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EC" w:rsidRDefault="001066EC" w:rsidP="001066E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Workforce Partnerships (updated 12/18/12)</w:t>
      </w:r>
    </w:p>
    <w:p w:rsidR="001066EC" w:rsidRDefault="001066EC" w:rsidP="001066E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066EC" w:rsidRPr="00F023C9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3C9">
        <w:rPr>
          <w:rFonts w:cstheme="minorHAnsi"/>
          <w:sz w:val="24"/>
          <w:szCs w:val="24"/>
        </w:rPr>
        <w:t>Northern Panhandle Workforce Investment Board to provide service through the Workforce West Virginia Career Center,</w:t>
      </w:r>
    </w:p>
    <w:p w:rsidR="001066EC" w:rsidRPr="00F023C9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3C9">
        <w:rPr>
          <w:rFonts w:cstheme="minorHAnsi"/>
          <w:sz w:val="24"/>
          <w:szCs w:val="24"/>
        </w:rPr>
        <w:t>Mountaineer and Wheeling Island for table gaming training,</w:t>
      </w:r>
    </w:p>
    <w:p w:rsidR="001066EC" w:rsidRPr="00F023C9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023C9">
        <w:rPr>
          <w:rFonts w:cstheme="minorHAnsi"/>
          <w:sz w:val="24"/>
          <w:szCs w:val="24"/>
        </w:rPr>
        <w:t>Arcelor</w:t>
      </w:r>
      <w:proofErr w:type="spellEnd"/>
      <w:r w:rsidRPr="00F023C9">
        <w:rPr>
          <w:rFonts w:cstheme="minorHAnsi"/>
          <w:sz w:val="24"/>
          <w:szCs w:val="24"/>
        </w:rPr>
        <w:t xml:space="preserve"> Mittal Steel Corporation to develop the Steelworker of the Future program,</w:t>
      </w:r>
    </w:p>
    <w:p w:rsidR="001066EC" w:rsidRPr="00F023C9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3C9">
        <w:rPr>
          <w:rFonts w:cstheme="minorHAnsi"/>
          <w:sz w:val="24"/>
          <w:szCs w:val="24"/>
        </w:rPr>
        <w:t>Pipefitter Helper training with CB&amp;I and Dominion (started in spring 2012),</w:t>
      </w:r>
    </w:p>
    <w:p w:rsidR="001066EC" w:rsidRPr="00D43C8B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23C9">
        <w:rPr>
          <w:rFonts w:ascii="Calibri" w:hAnsi="Calibri" w:cs="Calibri"/>
          <w:sz w:val="24"/>
          <w:szCs w:val="24"/>
        </w:rPr>
        <w:t>Partnership with the oil and gas industry, Pierpont Community and Technical College, and the CTCS to develop a program in Petroleum Technology to address needs in Marcellus shale gas development,</w:t>
      </w:r>
    </w:p>
    <w:p w:rsidR="001066EC" w:rsidRPr="00D43C8B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23C9">
        <w:rPr>
          <w:rFonts w:ascii="Calibri" w:hAnsi="Calibri" w:cs="Calibri"/>
          <w:sz w:val="24"/>
          <w:szCs w:val="24"/>
        </w:rPr>
        <w:t xml:space="preserve">Partnership with Weirton Medical Center to provide an LPN to RN program for laid-off nurses, </w:t>
      </w:r>
    </w:p>
    <w:p w:rsidR="001066EC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23C9">
        <w:rPr>
          <w:rFonts w:ascii="Calibri" w:hAnsi="Calibri" w:cs="Calibri"/>
          <w:sz w:val="24"/>
          <w:szCs w:val="24"/>
        </w:rPr>
        <w:t xml:space="preserve">Partnership with several long-term care facilities to provide sanitation </w:t>
      </w:r>
      <w:r>
        <w:rPr>
          <w:rFonts w:ascii="Calibri" w:hAnsi="Calibri" w:cs="Calibri"/>
          <w:sz w:val="24"/>
          <w:szCs w:val="24"/>
        </w:rPr>
        <w:t>training for food handlers, and</w:t>
      </w:r>
    </w:p>
    <w:p w:rsidR="001066EC" w:rsidRDefault="001066EC" w:rsidP="001066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Partnerships with all local K-12 school systems in Tyler, Wetzel, Marshall, Ohio, Brooke and Hancock counties, with regards to the EDGE program.</w:t>
      </w:r>
    </w:p>
    <w:p w:rsidR="00CB28AB" w:rsidRPr="00CB28AB" w:rsidRDefault="00CB28AB" w:rsidP="00CB28A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CB28AB">
        <w:t>Partnered with New Martinsville Chamber of Commerce to deliver safety training for entry-level jobs for drilling associated with Marcellus shale development.</w:t>
      </w:r>
    </w:p>
    <w:p w:rsidR="00CB28AB" w:rsidRDefault="00CB28AB" w:rsidP="00CB28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CD4399" w:rsidRDefault="00CD4399">
      <w:bookmarkStart w:id="0" w:name="_GoBack"/>
      <w:bookmarkEnd w:id="0"/>
    </w:p>
    <w:sectPr w:rsidR="00CD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7F2"/>
    <w:multiLevelType w:val="hybridMultilevel"/>
    <w:tmpl w:val="118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6ED"/>
    <w:multiLevelType w:val="hybridMultilevel"/>
    <w:tmpl w:val="87FC3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EC"/>
    <w:rsid w:val="001066EC"/>
    <w:rsid w:val="00CB28AB"/>
    <w:rsid w:val="00C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Sullivan</dc:creator>
  <cp:lastModifiedBy>Christina Sullivan</cp:lastModifiedBy>
  <cp:revision>2</cp:revision>
  <dcterms:created xsi:type="dcterms:W3CDTF">2012-12-18T13:07:00Z</dcterms:created>
  <dcterms:modified xsi:type="dcterms:W3CDTF">2012-12-18T16:22:00Z</dcterms:modified>
</cp:coreProperties>
</file>