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F58" w:rsidRPr="00FD7137" w:rsidRDefault="00D24F58" w:rsidP="00D24F58">
      <w:pPr>
        <w:rPr>
          <w:rFonts w:ascii="Bell MT" w:hAnsi="Bell MT"/>
          <w:b/>
          <w:sz w:val="26"/>
          <w:szCs w:val="26"/>
        </w:rPr>
      </w:pPr>
      <w:r w:rsidRPr="00FD7137">
        <w:rPr>
          <w:rFonts w:ascii="Bell MT" w:hAnsi="Bell MT"/>
          <w:b/>
          <w:sz w:val="26"/>
          <w:szCs w:val="26"/>
        </w:rPr>
        <w:t>Curriculum Committee Meeting</w:t>
      </w:r>
    </w:p>
    <w:p w:rsidR="00D24F58" w:rsidRPr="00FD7137" w:rsidRDefault="00D24F58" w:rsidP="00D24F58">
      <w:pPr>
        <w:rPr>
          <w:rFonts w:ascii="Bell MT" w:hAnsi="Bell MT"/>
          <w:b/>
          <w:sz w:val="26"/>
          <w:szCs w:val="26"/>
        </w:rPr>
      </w:pPr>
      <w:r>
        <w:rPr>
          <w:rFonts w:ascii="Bell MT" w:hAnsi="Bell MT"/>
          <w:b/>
          <w:sz w:val="26"/>
          <w:szCs w:val="26"/>
        </w:rPr>
        <w:t>September 10, 2010</w:t>
      </w:r>
    </w:p>
    <w:p w:rsidR="00D24F58" w:rsidRPr="00D666BD" w:rsidRDefault="00D24F58" w:rsidP="00D24F58">
      <w:pPr>
        <w:jc w:val="center"/>
        <w:rPr>
          <w:rFonts w:ascii="Bell MT" w:hAnsi="Bell MT"/>
          <w:b/>
        </w:rPr>
      </w:pPr>
    </w:p>
    <w:p w:rsidR="00D24F58" w:rsidRPr="00D666BD" w:rsidRDefault="00D24F58" w:rsidP="00D24F58">
      <w:pPr>
        <w:rPr>
          <w:rFonts w:ascii="Bell MT" w:hAnsi="Bell MT"/>
          <w:b/>
        </w:rPr>
      </w:pPr>
      <w:r w:rsidRPr="00D666BD">
        <w:rPr>
          <w:rFonts w:ascii="Bell MT" w:hAnsi="Bell MT"/>
          <w:b/>
        </w:rPr>
        <w:t xml:space="preserve">Committee : </w:t>
      </w:r>
      <w:r>
        <w:rPr>
          <w:rFonts w:ascii="Bell MT" w:hAnsi="Bell MT"/>
          <w:b/>
        </w:rPr>
        <w:t>Cresap, Herrington, Glenn,  Folger, Rychlicki, Slider, Winland.</w:t>
      </w:r>
    </w:p>
    <w:p w:rsidR="00D24F58" w:rsidRPr="00D666BD" w:rsidRDefault="00D24F58" w:rsidP="00D24F58">
      <w:pPr>
        <w:rPr>
          <w:rFonts w:ascii="Bell MT" w:hAnsi="Bell MT"/>
          <w:b/>
        </w:rPr>
      </w:pPr>
      <w:r w:rsidRPr="00D666BD">
        <w:rPr>
          <w:rFonts w:ascii="Bell MT" w:hAnsi="Bell MT"/>
          <w:b/>
        </w:rPr>
        <w:t>Not present</w:t>
      </w:r>
      <w:r>
        <w:rPr>
          <w:rFonts w:ascii="Bell MT" w:hAnsi="Bell MT"/>
          <w:b/>
        </w:rPr>
        <w:t>: Riter, Baricska, C. Kefauver</w:t>
      </w:r>
    </w:p>
    <w:p w:rsidR="00D24F58" w:rsidRPr="00D666BD" w:rsidRDefault="00D24F58" w:rsidP="00D24F58">
      <w:pPr>
        <w:rPr>
          <w:rFonts w:ascii="Bell MT" w:hAnsi="Bell MT"/>
          <w:b/>
        </w:rPr>
      </w:pPr>
      <w:r w:rsidRPr="00D666BD">
        <w:rPr>
          <w:rFonts w:ascii="Bell MT" w:hAnsi="Bell MT"/>
          <w:b/>
        </w:rPr>
        <w:t xml:space="preserve">Presenters: </w:t>
      </w:r>
      <w:r>
        <w:rPr>
          <w:rFonts w:ascii="Bell MT" w:hAnsi="Bell MT"/>
          <w:b/>
        </w:rPr>
        <w:t xml:space="preserve"> Roth, Herrington, Glenn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2"/>
        <w:gridCol w:w="5256"/>
        <w:gridCol w:w="3528"/>
      </w:tblGrid>
      <w:tr w:rsidR="00D24F58" w:rsidRPr="00A62364" w:rsidTr="00BB05AE">
        <w:tc>
          <w:tcPr>
            <w:tcW w:w="4392" w:type="dxa"/>
          </w:tcPr>
          <w:p w:rsidR="00D24F58" w:rsidRPr="00A62364" w:rsidRDefault="00D24F58" w:rsidP="00BB05AE">
            <w:pPr>
              <w:rPr>
                <w:rFonts w:ascii="Bell MT" w:hAnsi="Bell MT"/>
                <w:b/>
              </w:rPr>
            </w:pPr>
            <w:r w:rsidRPr="00A62364">
              <w:rPr>
                <w:rFonts w:ascii="Bell MT" w:hAnsi="Bell MT"/>
                <w:b/>
              </w:rPr>
              <w:t>Topic</w:t>
            </w:r>
          </w:p>
        </w:tc>
        <w:tc>
          <w:tcPr>
            <w:tcW w:w="5256" w:type="dxa"/>
          </w:tcPr>
          <w:p w:rsidR="00D24F58" w:rsidRPr="00A62364" w:rsidRDefault="00D24F58" w:rsidP="00BB05AE">
            <w:pPr>
              <w:rPr>
                <w:rFonts w:ascii="Bell MT" w:hAnsi="Bell MT"/>
                <w:b/>
              </w:rPr>
            </w:pPr>
            <w:r w:rsidRPr="00A62364">
              <w:rPr>
                <w:rFonts w:ascii="Bell MT" w:hAnsi="Bell MT"/>
                <w:b/>
              </w:rPr>
              <w:t>Discussion</w:t>
            </w:r>
          </w:p>
        </w:tc>
        <w:tc>
          <w:tcPr>
            <w:tcW w:w="3528" w:type="dxa"/>
          </w:tcPr>
          <w:p w:rsidR="00D24F58" w:rsidRPr="00A62364" w:rsidRDefault="00D24F58" w:rsidP="00BB05AE">
            <w:pPr>
              <w:rPr>
                <w:rFonts w:ascii="Bell MT" w:hAnsi="Bell MT"/>
                <w:b/>
              </w:rPr>
            </w:pPr>
            <w:r w:rsidRPr="00A62364">
              <w:rPr>
                <w:rFonts w:ascii="Bell MT" w:hAnsi="Bell MT"/>
                <w:b/>
              </w:rPr>
              <w:t>Follow-up</w:t>
            </w:r>
          </w:p>
        </w:tc>
      </w:tr>
      <w:tr w:rsidR="00D24F58" w:rsidRPr="00A62364" w:rsidTr="00BB05AE">
        <w:tc>
          <w:tcPr>
            <w:tcW w:w="4392" w:type="dxa"/>
          </w:tcPr>
          <w:p w:rsidR="00D24F58" w:rsidRPr="00A62364" w:rsidRDefault="00D24F58" w:rsidP="00BB05AE">
            <w:pPr>
              <w:rPr>
                <w:rFonts w:ascii="Bell MT" w:hAnsi="Bell MT"/>
              </w:rPr>
            </w:pPr>
          </w:p>
          <w:p w:rsidR="00D24F58" w:rsidRPr="00A62364" w:rsidRDefault="00D24F58" w:rsidP="00BB05AE">
            <w:pPr>
              <w:rPr>
                <w:rFonts w:ascii="Bell MT" w:hAnsi="Bell MT"/>
              </w:rPr>
            </w:pPr>
            <w:r>
              <w:rPr>
                <w:rFonts w:ascii="Bell MT" w:hAnsi="Bell MT"/>
              </w:rPr>
              <w:t>President’s Board Room is reserved for the 2</w:t>
            </w:r>
            <w:r w:rsidRPr="00E8638B">
              <w:rPr>
                <w:rFonts w:ascii="Bell MT" w:hAnsi="Bell MT"/>
                <w:vertAlign w:val="superscript"/>
              </w:rPr>
              <w:t>nd</w:t>
            </w:r>
            <w:r>
              <w:rPr>
                <w:rFonts w:ascii="Bell MT" w:hAnsi="Bell MT"/>
              </w:rPr>
              <w:t xml:space="preserve"> Friday each month from 2-4 pm.</w:t>
            </w:r>
          </w:p>
          <w:p w:rsidR="00D24F58" w:rsidRPr="00A62364" w:rsidRDefault="00D24F58" w:rsidP="00BB05AE">
            <w:pPr>
              <w:rPr>
                <w:rFonts w:ascii="Bell MT" w:hAnsi="Bell MT"/>
              </w:rPr>
            </w:pPr>
          </w:p>
        </w:tc>
        <w:tc>
          <w:tcPr>
            <w:tcW w:w="5256" w:type="dxa"/>
          </w:tcPr>
          <w:p w:rsidR="00D24F58" w:rsidRPr="00A62364" w:rsidRDefault="00D24F58" w:rsidP="00BB05AE">
            <w:pPr>
              <w:rPr>
                <w:rFonts w:ascii="Bell MT" w:hAnsi="Bell MT"/>
              </w:rPr>
            </w:pPr>
          </w:p>
        </w:tc>
        <w:tc>
          <w:tcPr>
            <w:tcW w:w="3528" w:type="dxa"/>
          </w:tcPr>
          <w:p w:rsidR="00D24F58" w:rsidRPr="00A62364" w:rsidRDefault="00D24F58" w:rsidP="00BB05AE">
            <w:pPr>
              <w:rPr>
                <w:rFonts w:ascii="Bell MT" w:hAnsi="Bell MT"/>
              </w:rPr>
            </w:pPr>
          </w:p>
        </w:tc>
      </w:tr>
      <w:tr w:rsidR="00D24F58" w:rsidRPr="00A62364" w:rsidTr="00BB05AE">
        <w:tc>
          <w:tcPr>
            <w:tcW w:w="4392" w:type="dxa"/>
          </w:tcPr>
          <w:p w:rsidR="00D24F58" w:rsidRPr="00E8638B" w:rsidRDefault="00D24F58" w:rsidP="00BB05AE">
            <w:pPr>
              <w:rPr>
                <w:rFonts w:ascii="Bell MT" w:hAnsi="Bell MT"/>
                <w:b/>
              </w:rPr>
            </w:pPr>
            <w:r w:rsidRPr="00E8638B">
              <w:rPr>
                <w:rFonts w:ascii="Bell MT" w:hAnsi="Bell MT"/>
                <w:b/>
              </w:rPr>
              <w:t>Mountain State University 2+2 Accounting, Business Administration</w:t>
            </w:r>
          </w:p>
          <w:p w:rsidR="00D24F58" w:rsidRPr="00E8638B" w:rsidRDefault="00D24F58" w:rsidP="00BB05AE">
            <w:pPr>
              <w:rPr>
                <w:rFonts w:ascii="Bell MT" w:hAnsi="Bell MT"/>
                <w:b/>
              </w:rPr>
            </w:pPr>
            <w:r w:rsidRPr="00E8638B">
              <w:rPr>
                <w:rFonts w:ascii="Bell MT" w:hAnsi="Bell MT"/>
                <w:b/>
              </w:rPr>
              <w:t>D. Roth</w:t>
            </w:r>
          </w:p>
          <w:p w:rsidR="00D24F58" w:rsidRPr="00E8638B" w:rsidRDefault="00D24F58" w:rsidP="00BB05AE">
            <w:pPr>
              <w:rPr>
                <w:rFonts w:ascii="Bell MT" w:hAnsi="Bell MT"/>
                <w:b/>
              </w:rPr>
            </w:pPr>
            <w:r w:rsidRPr="00E8638B">
              <w:rPr>
                <w:rFonts w:ascii="Bell MT" w:hAnsi="Bell MT"/>
                <w:b/>
              </w:rPr>
              <w:t>First Reading</w:t>
            </w:r>
          </w:p>
          <w:p w:rsidR="00D24F58" w:rsidRPr="00A62364" w:rsidRDefault="00D24F58" w:rsidP="00BB05AE">
            <w:pPr>
              <w:rPr>
                <w:rFonts w:ascii="Bell MT" w:hAnsi="Bell MT"/>
              </w:rPr>
            </w:pPr>
          </w:p>
          <w:p w:rsidR="00D24F58" w:rsidRPr="00A62364" w:rsidRDefault="00D24F58" w:rsidP="00BB05AE">
            <w:pPr>
              <w:rPr>
                <w:rFonts w:ascii="Bell MT" w:hAnsi="Bell MT"/>
              </w:rPr>
            </w:pPr>
          </w:p>
          <w:p w:rsidR="00D24F58" w:rsidRPr="00A62364" w:rsidRDefault="00D24F58" w:rsidP="00BB05AE">
            <w:pPr>
              <w:rPr>
                <w:rFonts w:ascii="Bell MT" w:hAnsi="Bell MT"/>
              </w:rPr>
            </w:pPr>
          </w:p>
          <w:p w:rsidR="00D24F58" w:rsidRPr="00A62364" w:rsidRDefault="00D24F58" w:rsidP="00BB05AE">
            <w:pPr>
              <w:rPr>
                <w:rFonts w:ascii="Bell MT" w:hAnsi="Bell MT"/>
              </w:rPr>
            </w:pPr>
          </w:p>
          <w:p w:rsidR="00D24F58" w:rsidRPr="00A62364" w:rsidRDefault="00D24F58" w:rsidP="00BB05AE">
            <w:pPr>
              <w:rPr>
                <w:rFonts w:ascii="Bell MT" w:hAnsi="Bell MT"/>
              </w:rPr>
            </w:pPr>
          </w:p>
          <w:p w:rsidR="00D24F58" w:rsidRPr="00A62364" w:rsidRDefault="00D24F58" w:rsidP="00BB05AE">
            <w:pPr>
              <w:rPr>
                <w:rFonts w:ascii="Bell MT" w:hAnsi="Bell MT"/>
              </w:rPr>
            </w:pPr>
          </w:p>
          <w:p w:rsidR="00D24F58" w:rsidRPr="00A62364" w:rsidRDefault="00D24F58" w:rsidP="00BB05AE">
            <w:pPr>
              <w:rPr>
                <w:rFonts w:ascii="Bell MT" w:hAnsi="Bell MT"/>
              </w:rPr>
            </w:pPr>
          </w:p>
          <w:p w:rsidR="00D24F58" w:rsidRPr="00A62364" w:rsidRDefault="00D24F58" w:rsidP="00BB05AE">
            <w:pPr>
              <w:rPr>
                <w:rFonts w:ascii="Bell MT" w:hAnsi="Bell MT"/>
              </w:rPr>
            </w:pPr>
          </w:p>
          <w:p w:rsidR="00D24F58" w:rsidRPr="00A62364" w:rsidRDefault="00D24F58" w:rsidP="00BB05AE">
            <w:pPr>
              <w:rPr>
                <w:rFonts w:ascii="Bell MT" w:hAnsi="Bell MT"/>
              </w:rPr>
            </w:pPr>
          </w:p>
          <w:p w:rsidR="00D24F58" w:rsidRPr="00A62364" w:rsidRDefault="00D24F58" w:rsidP="00BB05AE">
            <w:pPr>
              <w:rPr>
                <w:rFonts w:ascii="Bell MT" w:hAnsi="Bell MT"/>
              </w:rPr>
            </w:pPr>
          </w:p>
          <w:p w:rsidR="00D24F58" w:rsidRPr="00A62364" w:rsidRDefault="00D24F58" w:rsidP="00BB05AE">
            <w:pPr>
              <w:rPr>
                <w:rFonts w:ascii="Bell MT" w:hAnsi="Bell MT"/>
              </w:rPr>
            </w:pPr>
          </w:p>
          <w:p w:rsidR="00D24F58" w:rsidRPr="00A62364" w:rsidRDefault="00D24F58" w:rsidP="00BB05AE">
            <w:pPr>
              <w:rPr>
                <w:rFonts w:ascii="Bell MT" w:hAnsi="Bell MT"/>
              </w:rPr>
            </w:pPr>
          </w:p>
          <w:p w:rsidR="00D24F58" w:rsidRPr="00A62364" w:rsidRDefault="00D24F58" w:rsidP="00BB05AE">
            <w:pPr>
              <w:rPr>
                <w:rFonts w:ascii="Bell MT" w:hAnsi="Bell MT"/>
              </w:rPr>
            </w:pPr>
          </w:p>
          <w:p w:rsidR="00D24F58" w:rsidRPr="00A62364" w:rsidRDefault="00D24F58" w:rsidP="00BB05AE">
            <w:pPr>
              <w:rPr>
                <w:rFonts w:ascii="Bell MT" w:hAnsi="Bell MT"/>
              </w:rPr>
            </w:pPr>
          </w:p>
          <w:p w:rsidR="00D24F58" w:rsidRPr="00A62364" w:rsidRDefault="00D24F58" w:rsidP="00BB05AE">
            <w:pPr>
              <w:rPr>
                <w:rFonts w:ascii="Bell MT" w:hAnsi="Bell MT"/>
              </w:rPr>
            </w:pPr>
          </w:p>
          <w:p w:rsidR="00D24F58" w:rsidRPr="00A62364" w:rsidRDefault="00D24F58" w:rsidP="00BB05AE">
            <w:pPr>
              <w:rPr>
                <w:rFonts w:ascii="Bell MT" w:hAnsi="Bell MT"/>
              </w:rPr>
            </w:pPr>
          </w:p>
        </w:tc>
        <w:tc>
          <w:tcPr>
            <w:tcW w:w="5256" w:type="dxa"/>
          </w:tcPr>
          <w:p w:rsidR="00D24F58" w:rsidRDefault="00D24F58" w:rsidP="00BB05AE">
            <w:pPr>
              <w:rPr>
                <w:rFonts w:ascii="Bell MT" w:hAnsi="Bell MT"/>
              </w:rPr>
            </w:pPr>
            <w:r>
              <w:rPr>
                <w:rFonts w:ascii="Bell MT" w:hAnsi="Bell MT"/>
              </w:rPr>
              <w:t>D. Roth stated that this program is our current Associate in Science Business Administration program with some very minor changes.</w:t>
            </w:r>
          </w:p>
          <w:p w:rsidR="00D24F58" w:rsidRPr="00A62364" w:rsidRDefault="00D24F58" w:rsidP="00BB05AE">
            <w:pPr>
              <w:rPr>
                <w:rFonts w:ascii="Bell MT" w:hAnsi="Bell MT"/>
              </w:rPr>
            </w:pPr>
            <w:r>
              <w:rPr>
                <w:rFonts w:ascii="Bell MT" w:hAnsi="Bell MT"/>
              </w:rPr>
              <w:t xml:space="preserve">K. Herrington asked if it meets the Gen Ed requirements.  D. Roth stated that it does.  He also mentioned that MSU has said that they may offer courses for the +2 portion of the degree on our Wheeling campus if there is enough interest.  N. Glenn suggested that the “A 2+2 is…” statement be moved to the bottom of the page as it appears in other 2+2 descriptions in our catalog.  S. Rychlicki asked if we should note that WVNCC’s graduation requirement of a 2.0 GPA does not guarantee admission to baccalaureate institutions.  N. Glenn stated that we do currently so that and K. Herrington said that it was added last year.  N. Glenn asked L. Kefauver to notify V. Riley that our required GPA does not necessarily meet the admission requirements of the 4-year colleges </w:t>
            </w:r>
          </w:p>
        </w:tc>
        <w:tc>
          <w:tcPr>
            <w:tcW w:w="3528" w:type="dxa"/>
          </w:tcPr>
          <w:p w:rsidR="00D24F58" w:rsidRDefault="00D24F58" w:rsidP="00BB05AE">
            <w:pPr>
              <w:rPr>
                <w:rFonts w:ascii="Bell MT" w:hAnsi="Bell MT"/>
              </w:rPr>
            </w:pPr>
            <w:r>
              <w:rPr>
                <w:rFonts w:ascii="Bell MT" w:hAnsi="Bell MT"/>
              </w:rPr>
              <w:t>Motion to approve first reading:</w:t>
            </w:r>
          </w:p>
          <w:p w:rsidR="00D24F58" w:rsidRDefault="00D24F58" w:rsidP="00BB05AE">
            <w:pPr>
              <w:rPr>
                <w:rFonts w:ascii="Bell MT" w:hAnsi="Bell MT"/>
              </w:rPr>
            </w:pPr>
            <w:r>
              <w:rPr>
                <w:rFonts w:ascii="Bell MT" w:hAnsi="Bell MT"/>
              </w:rPr>
              <w:t>K. Herrington; G. Winland second</w:t>
            </w:r>
          </w:p>
          <w:p w:rsidR="00D24F58" w:rsidRDefault="00D24F58" w:rsidP="00BB05AE">
            <w:pPr>
              <w:rPr>
                <w:rFonts w:ascii="Bell MT" w:hAnsi="Bell MT"/>
              </w:rPr>
            </w:pPr>
            <w:r>
              <w:rPr>
                <w:rFonts w:ascii="Bell MT" w:hAnsi="Bell MT"/>
              </w:rPr>
              <w:t>Motion carried.</w:t>
            </w:r>
          </w:p>
          <w:p w:rsidR="00D24F58" w:rsidRDefault="00D24F58" w:rsidP="00BB05AE">
            <w:pPr>
              <w:rPr>
                <w:rFonts w:ascii="Bell MT" w:hAnsi="Bell MT"/>
              </w:rPr>
            </w:pPr>
          </w:p>
          <w:p w:rsidR="00D24F58" w:rsidRDefault="00D24F58" w:rsidP="00BB05AE">
            <w:pPr>
              <w:rPr>
                <w:rFonts w:ascii="Bell MT" w:hAnsi="Bell MT"/>
              </w:rPr>
            </w:pPr>
            <w:r>
              <w:rPr>
                <w:rFonts w:ascii="Bell MT" w:hAnsi="Bell MT"/>
              </w:rPr>
              <w:t>Motion to waive second reading:</w:t>
            </w:r>
          </w:p>
          <w:p w:rsidR="00D24F58" w:rsidRDefault="00D24F58" w:rsidP="00BB05AE">
            <w:pPr>
              <w:rPr>
                <w:rFonts w:ascii="Bell MT" w:hAnsi="Bell MT"/>
              </w:rPr>
            </w:pPr>
            <w:r>
              <w:rPr>
                <w:rFonts w:ascii="Bell MT" w:hAnsi="Bell MT"/>
              </w:rPr>
              <w:t>N. Glenn; V. Slider second</w:t>
            </w:r>
          </w:p>
          <w:p w:rsidR="00D24F58" w:rsidRPr="00A62364" w:rsidRDefault="00D24F58" w:rsidP="00BB05AE">
            <w:pPr>
              <w:rPr>
                <w:rFonts w:ascii="Bell MT" w:hAnsi="Bell MT"/>
              </w:rPr>
            </w:pPr>
            <w:r>
              <w:rPr>
                <w:rFonts w:ascii="Bell MT" w:hAnsi="Bell MT"/>
              </w:rPr>
              <w:t>Motion carried.</w:t>
            </w:r>
          </w:p>
        </w:tc>
      </w:tr>
      <w:tr w:rsidR="00D24F58" w:rsidRPr="00A62364" w:rsidTr="00BB05AE">
        <w:tc>
          <w:tcPr>
            <w:tcW w:w="4392" w:type="dxa"/>
          </w:tcPr>
          <w:p w:rsidR="007510FE" w:rsidRDefault="007510FE" w:rsidP="00BB05AE">
            <w:pPr>
              <w:rPr>
                <w:rFonts w:ascii="Bell MT" w:hAnsi="Bell MT"/>
                <w:b/>
              </w:rPr>
            </w:pPr>
          </w:p>
          <w:p w:rsidR="007510FE" w:rsidRDefault="007510FE" w:rsidP="00BB05AE">
            <w:pPr>
              <w:rPr>
                <w:rFonts w:ascii="Bell MT" w:hAnsi="Bell MT"/>
                <w:b/>
              </w:rPr>
            </w:pPr>
          </w:p>
          <w:p w:rsidR="007510FE" w:rsidRDefault="007510FE" w:rsidP="00BB05AE">
            <w:pPr>
              <w:rPr>
                <w:rFonts w:ascii="Bell MT" w:hAnsi="Bell MT"/>
                <w:b/>
              </w:rPr>
            </w:pPr>
          </w:p>
          <w:p w:rsidR="00D24F58" w:rsidRPr="00A62364" w:rsidRDefault="00D24F58" w:rsidP="00BB05AE">
            <w:pPr>
              <w:rPr>
                <w:rFonts w:ascii="Bell MT" w:hAnsi="Bell MT"/>
                <w:b/>
              </w:rPr>
            </w:pPr>
            <w:r w:rsidRPr="00A62364">
              <w:rPr>
                <w:rFonts w:ascii="Bell MT" w:hAnsi="Bell MT"/>
                <w:b/>
              </w:rPr>
              <w:lastRenderedPageBreak/>
              <w:t>Topic</w:t>
            </w:r>
          </w:p>
        </w:tc>
        <w:tc>
          <w:tcPr>
            <w:tcW w:w="5256" w:type="dxa"/>
          </w:tcPr>
          <w:p w:rsidR="007510FE" w:rsidRDefault="007510FE" w:rsidP="00BB05AE">
            <w:pPr>
              <w:rPr>
                <w:rFonts w:ascii="Bell MT" w:hAnsi="Bell MT"/>
                <w:b/>
              </w:rPr>
            </w:pPr>
          </w:p>
          <w:p w:rsidR="007510FE" w:rsidRDefault="007510FE" w:rsidP="00BB05AE">
            <w:pPr>
              <w:rPr>
                <w:rFonts w:ascii="Bell MT" w:hAnsi="Bell MT"/>
                <w:b/>
              </w:rPr>
            </w:pPr>
          </w:p>
          <w:p w:rsidR="007510FE" w:rsidRDefault="007510FE" w:rsidP="00BB05AE">
            <w:pPr>
              <w:rPr>
                <w:rFonts w:ascii="Bell MT" w:hAnsi="Bell MT"/>
                <w:b/>
              </w:rPr>
            </w:pPr>
          </w:p>
          <w:p w:rsidR="00D24F58" w:rsidRPr="00A62364" w:rsidRDefault="00D24F58" w:rsidP="00BB05AE">
            <w:pPr>
              <w:rPr>
                <w:rFonts w:ascii="Bell MT" w:hAnsi="Bell MT"/>
                <w:b/>
              </w:rPr>
            </w:pPr>
            <w:r w:rsidRPr="00A62364">
              <w:rPr>
                <w:rFonts w:ascii="Bell MT" w:hAnsi="Bell MT"/>
                <w:b/>
              </w:rPr>
              <w:lastRenderedPageBreak/>
              <w:t>Discussion</w:t>
            </w:r>
          </w:p>
        </w:tc>
        <w:tc>
          <w:tcPr>
            <w:tcW w:w="3528" w:type="dxa"/>
          </w:tcPr>
          <w:p w:rsidR="007510FE" w:rsidRDefault="007510FE" w:rsidP="00BB05AE">
            <w:pPr>
              <w:rPr>
                <w:rFonts w:ascii="Bell MT" w:hAnsi="Bell MT"/>
                <w:b/>
              </w:rPr>
            </w:pPr>
          </w:p>
          <w:p w:rsidR="007510FE" w:rsidRDefault="007510FE" w:rsidP="00BB05AE">
            <w:pPr>
              <w:rPr>
                <w:rFonts w:ascii="Bell MT" w:hAnsi="Bell MT"/>
                <w:b/>
              </w:rPr>
            </w:pPr>
          </w:p>
          <w:p w:rsidR="007510FE" w:rsidRDefault="007510FE" w:rsidP="00BB05AE">
            <w:pPr>
              <w:rPr>
                <w:rFonts w:ascii="Bell MT" w:hAnsi="Bell MT"/>
                <w:b/>
              </w:rPr>
            </w:pPr>
          </w:p>
          <w:p w:rsidR="00D24F58" w:rsidRPr="00A62364" w:rsidRDefault="00D24F58" w:rsidP="00BB05AE">
            <w:pPr>
              <w:rPr>
                <w:rFonts w:ascii="Bell MT" w:hAnsi="Bell MT"/>
                <w:b/>
              </w:rPr>
            </w:pPr>
            <w:r w:rsidRPr="00A62364">
              <w:rPr>
                <w:rFonts w:ascii="Bell MT" w:hAnsi="Bell MT"/>
                <w:b/>
              </w:rPr>
              <w:lastRenderedPageBreak/>
              <w:t>Follow-up</w:t>
            </w:r>
          </w:p>
        </w:tc>
      </w:tr>
      <w:tr w:rsidR="00D24F58" w:rsidRPr="00A62364" w:rsidTr="00BB05AE">
        <w:tc>
          <w:tcPr>
            <w:tcW w:w="4392" w:type="dxa"/>
          </w:tcPr>
          <w:p w:rsidR="00D24F58" w:rsidRDefault="00D24F58" w:rsidP="00BB05AE">
            <w:pPr>
              <w:rPr>
                <w:rFonts w:ascii="Bell MT" w:hAnsi="Bell MT"/>
                <w:b/>
              </w:rPr>
            </w:pPr>
            <w:r>
              <w:rPr>
                <w:rFonts w:ascii="Bell MT" w:hAnsi="Bell MT"/>
                <w:b/>
              </w:rPr>
              <w:lastRenderedPageBreak/>
              <w:t>Accounting 122 and 123 course description change.</w:t>
            </w:r>
          </w:p>
          <w:p w:rsidR="00D24F58" w:rsidRDefault="00D24F58" w:rsidP="00BB05AE">
            <w:pPr>
              <w:rPr>
                <w:rFonts w:ascii="Bell MT" w:hAnsi="Bell MT"/>
                <w:b/>
              </w:rPr>
            </w:pPr>
            <w:r>
              <w:rPr>
                <w:rFonts w:ascii="Bell MT" w:hAnsi="Bell MT"/>
                <w:b/>
              </w:rPr>
              <w:t>D. Roth</w:t>
            </w:r>
          </w:p>
          <w:p w:rsidR="00D24F58" w:rsidRPr="00A62364" w:rsidRDefault="00D24F58" w:rsidP="00BB05AE">
            <w:pPr>
              <w:rPr>
                <w:rFonts w:ascii="Bell MT" w:hAnsi="Bell MT"/>
                <w:b/>
              </w:rPr>
            </w:pPr>
            <w:r>
              <w:rPr>
                <w:rFonts w:ascii="Bell MT" w:hAnsi="Bell MT"/>
                <w:b/>
              </w:rPr>
              <w:t>First Reading</w:t>
            </w:r>
          </w:p>
          <w:p w:rsidR="00D24F58" w:rsidRPr="00A62364" w:rsidRDefault="00D24F58" w:rsidP="00BB05AE">
            <w:pPr>
              <w:rPr>
                <w:rFonts w:ascii="Bell MT" w:hAnsi="Bell MT"/>
                <w:b/>
              </w:rPr>
            </w:pPr>
          </w:p>
          <w:p w:rsidR="00D24F58" w:rsidRPr="00A62364" w:rsidRDefault="00D24F58" w:rsidP="00BB05AE">
            <w:pPr>
              <w:rPr>
                <w:rFonts w:ascii="Bell MT" w:hAnsi="Bell MT"/>
                <w:b/>
              </w:rPr>
            </w:pPr>
          </w:p>
          <w:p w:rsidR="00D24F58" w:rsidRPr="00A62364" w:rsidRDefault="00D24F58" w:rsidP="00BB05AE">
            <w:pPr>
              <w:rPr>
                <w:rFonts w:ascii="Bell MT" w:hAnsi="Bell MT"/>
                <w:b/>
              </w:rPr>
            </w:pPr>
          </w:p>
          <w:p w:rsidR="00D24F58" w:rsidRPr="00A62364" w:rsidRDefault="00D24F58" w:rsidP="00BB05AE">
            <w:pPr>
              <w:rPr>
                <w:rFonts w:ascii="Bell MT" w:hAnsi="Bell MT"/>
                <w:b/>
              </w:rPr>
            </w:pPr>
          </w:p>
          <w:p w:rsidR="00D24F58" w:rsidRPr="00A62364" w:rsidRDefault="00D24F58" w:rsidP="00BB05AE">
            <w:pPr>
              <w:rPr>
                <w:rFonts w:ascii="Bell MT" w:hAnsi="Bell MT"/>
                <w:b/>
              </w:rPr>
            </w:pPr>
          </w:p>
          <w:p w:rsidR="00D24F58" w:rsidRPr="00A62364" w:rsidRDefault="00D24F58" w:rsidP="00BB05AE">
            <w:pPr>
              <w:rPr>
                <w:rFonts w:ascii="Bell MT" w:hAnsi="Bell MT"/>
                <w:b/>
              </w:rPr>
            </w:pPr>
          </w:p>
          <w:p w:rsidR="00D24F58" w:rsidRPr="00A62364" w:rsidRDefault="00D24F58" w:rsidP="00BB05AE">
            <w:pPr>
              <w:rPr>
                <w:rFonts w:ascii="Bell MT" w:hAnsi="Bell MT"/>
                <w:b/>
              </w:rPr>
            </w:pPr>
          </w:p>
          <w:p w:rsidR="00D24F58" w:rsidRPr="00A62364" w:rsidRDefault="00D24F58" w:rsidP="00BB05AE">
            <w:pPr>
              <w:rPr>
                <w:rFonts w:ascii="Bell MT" w:hAnsi="Bell MT"/>
                <w:b/>
              </w:rPr>
            </w:pPr>
          </w:p>
          <w:p w:rsidR="00D24F58" w:rsidRPr="00A62364" w:rsidRDefault="00D24F58" w:rsidP="00BB05AE">
            <w:pPr>
              <w:rPr>
                <w:rFonts w:ascii="Bell MT" w:hAnsi="Bell MT"/>
                <w:b/>
              </w:rPr>
            </w:pPr>
          </w:p>
          <w:p w:rsidR="00D24F58" w:rsidRPr="00A62364" w:rsidRDefault="00D24F58" w:rsidP="00BB05AE">
            <w:pPr>
              <w:rPr>
                <w:rFonts w:ascii="Bell MT" w:hAnsi="Bell MT"/>
                <w:b/>
              </w:rPr>
            </w:pPr>
          </w:p>
          <w:p w:rsidR="00D24F58" w:rsidRPr="00A62364" w:rsidRDefault="00D24F58" w:rsidP="00BB05AE">
            <w:pPr>
              <w:rPr>
                <w:rFonts w:ascii="Bell MT" w:hAnsi="Bell MT"/>
                <w:b/>
              </w:rPr>
            </w:pPr>
          </w:p>
          <w:p w:rsidR="00D24F58" w:rsidRDefault="00D24F58" w:rsidP="00BB05AE">
            <w:pPr>
              <w:rPr>
                <w:rFonts w:ascii="Bell MT" w:hAnsi="Bell MT"/>
                <w:b/>
              </w:rPr>
            </w:pPr>
          </w:p>
          <w:p w:rsidR="00D24F58" w:rsidRDefault="00D24F58" w:rsidP="00BB05AE">
            <w:pPr>
              <w:rPr>
                <w:rFonts w:ascii="Bell MT" w:hAnsi="Bell MT"/>
                <w:b/>
              </w:rPr>
            </w:pPr>
            <w:r>
              <w:rPr>
                <w:rFonts w:ascii="Bell MT" w:hAnsi="Bell MT"/>
                <w:b/>
              </w:rPr>
              <w:t>Addition of Prerequisite to ECCE 100</w:t>
            </w:r>
          </w:p>
          <w:p w:rsidR="00D24F58" w:rsidRDefault="00D24F58" w:rsidP="00BB05AE">
            <w:pPr>
              <w:rPr>
                <w:rFonts w:ascii="Bell MT" w:hAnsi="Bell MT"/>
                <w:b/>
              </w:rPr>
            </w:pPr>
            <w:r>
              <w:rPr>
                <w:rFonts w:ascii="Bell MT" w:hAnsi="Bell MT"/>
                <w:b/>
              </w:rPr>
              <w:t>K. Herrington</w:t>
            </w:r>
          </w:p>
          <w:p w:rsidR="00D24F58" w:rsidRDefault="00D24F58" w:rsidP="00BB05AE">
            <w:pPr>
              <w:rPr>
                <w:rFonts w:ascii="Bell MT" w:hAnsi="Bell MT"/>
                <w:b/>
              </w:rPr>
            </w:pPr>
            <w:r>
              <w:rPr>
                <w:rFonts w:ascii="Bell MT" w:hAnsi="Bell MT"/>
                <w:b/>
              </w:rPr>
              <w:t>First Reading</w:t>
            </w:r>
          </w:p>
          <w:p w:rsidR="00D24F58" w:rsidRDefault="00D24F58" w:rsidP="00BB05AE">
            <w:pPr>
              <w:rPr>
                <w:rFonts w:ascii="Bell MT" w:hAnsi="Bell MT"/>
                <w:b/>
              </w:rPr>
            </w:pPr>
          </w:p>
          <w:p w:rsidR="00D24F58" w:rsidRPr="00A62364" w:rsidRDefault="00D24F58" w:rsidP="00BB05AE">
            <w:pPr>
              <w:rPr>
                <w:rFonts w:ascii="Bell MT" w:hAnsi="Bell MT"/>
                <w:b/>
              </w:rPr>
            </w:pPr>
          </w:p>
          <w:p w:rsidR="00D24F58" w:rsidRPr="00A62364" w:rsidRDefault="00D24F58" w:rsidP="00BB05AE">
            <w:pPr>
              <w:rPr>
                <w:rFonts w:ascii="Bell MT" w:hAnsi="Bell MT"/>
                <w:b/>
              </w:rPr>
            </w:pPr>
          </w:p>
          <w:p w:rsidR="00D24F58" w:rsidRPr="00A62364" w:rsidRDefault="00D24F58" w:rsidP="00BB05AE">
            <w:pPr>
              <w:rPr>
                <w:rFonts w:ascii="Bell MT" w:hAnsi="Bell MT"/>
                <w:b/>
              </w:rPr>
            </w:pPr>
          </w:p>
          <w:p w:rsidR="00D24F58" w:rsidRPr="00A62364" w:rsidRDefault="00D24F58" w:rsidP="00BB05AE">
            <w:pPr>
              <w:rPr>
                <w:rFonts w:ascii="Bell MT" w:hAnsi="Bell MT"/>
                <w:b/>
              </w:rPr>
            </w:pPr>
          </w:p>
          <w:p w:rsidR="00D24F58" w:rsidRPr="00A62364" w:rsidRDefault="00D24F58" w:rsidP="00BB05AE">
            <w:pPr>
              <w:rPr>
                <w:rFonts w:ascii="Bell MT" w:hAnsi="Bell MT"/>
                <w:b/>
              </w:rPr>
            </w:pPr>
          </w:p>
          <w:p w:rsidR="00D24F58" w:rsidRPr="00A62364" w:rsidRDefault="00D24F58" w:rsidP="00BB05AE">
            <w:pPr>
              <w:rPr>
                <w:rFonts w:ascii="Bell MT" w:hAnsi="Bell MT"/>
                <w:b/>
              </w:rPr>
            </w:pPr>
          </w:p>
          <w:p w:rsidR="00D24F58" w:rsidRPr="00A62364" w:rsidRDefault="00D24F58" w:rsidP="00BB05AE">
            <w:pPr>
              <w:rPr>
                <w:rFonts w:ascii="Bell MT" w:hAnsi="Bell MT"/>
                <w:b/>
              </w:rPr>
            </w:pPr>
          </w:p>
          <w:p w:rsidR="00D24F58" w:rsidRPr="00A62364" w:rsidRDefault="00D24F58" w:rsidP="00BB05AE">
            <w:pPr>
              <w:rPr>
                <w:rFonts w:ascii="Bell MT" w:hAnsi="Bell MT"/>
                <w:b/>
              </w:rPr>
            </w:pPr>
          </w:p>
          <w:p w:rsidR="00D24F58" w:rsidRPr="00A62364" w:rsidRDefault="00D24F58" w:rsidP="00BB05AE">
            <w:pPr>
              <w:rPr>
                <w:rFonts w:ascii="Bell MT" w:hAnsi="Bell MT"/>
                <w:b/>
              </w:rPr>
            </w:pPr>
          </w:p>
          <w:p w:rsidR="00D24F58" w:rsidRPr="00A62364" w:rsidRDefault="00D24F58" w:rsidP="00BB05AE">
            <w:pPr>
              <w:rPr>
                <w:rFonts w:ascii="Bell MT" w:hAnsi="Bell MT"/>
                <w:b/>
              </w:rPr>
            </w:pPr>
          </w:p>
        </w:tc>
        <w:tc>
          <w:tcPr>
            <w:tcW w:w="5256" w:type="dxa"/>
          </w:tcPr>
          <w:p w:rsidR="00D24F58" w:rsidRDefault="00D24F58" w:rsidP="00BB05AE">
            <w:pPr>
              <w:rPr>
                <w:rFonts w:ascii="Bell MT" w:hAnsi="Bell MT"/>
              </w:rPr>
            </w:pPr>
            <w:r w:rsidRPr="00710AA0">
              <w:rPr>
                <w:rFonts w:ascii="Bell MT" w:hAnsi="Bell MT"/>
              </w:rPr>
              <w:t>D. Roth explained that some of the objectives have been swapped between ACC 122 and ACC 123, so he is changing the course descriptions to reflect those changes.  K. Herrington asked if any prerequisites have changed and D. Roth stated that they had not.  K. Herrington reminded D. Roth that we no longer include textbook information in Master Course Guides.    Instead it should read, “Textbook information is available from the Bookstore.”  K. Herrington asked V. Slider is he had any issues with the changes and he replied that he had already worked with D. Roth on it and was satisfied.</w:t>
            </w:r>
          </w:p>
          <w:p w:rsidR="00D24F58" w:rsidRDefault="00D24F58" w:rsidP="00BB05AE">
            <w:pPr>
              <w:rPr>
                <w:rFonts w:ascii="Bell MT" w:hAnsi="Bell MT"/>
              </w:rPr>
            </w:pPr>
          </w:p>
          <w:p w:rsidR="00D24F58" w:rsidRDefault="00D24F58" w:rsidP="00BB05AE">
            <w:pPr>
              <w:rPr>
                <w:rFonts w:ascii="Bell MT" w:hAnsi="Bell MT"/>
              </w:rPr>
            </w:pPr>
          </w:p>
          <w:p w:rsidR="00D24F58" w:rsidRDefault="00D24F58" w:rsidP="00BB05AE">
            <w:pPr>
              <w:rPr>
                <w:rFonts w:ascii="Bell MT" w:hAnsi="Bell MT"/>
              </w:rPr>
            </w:pPr>
          </w:p>
          <w:p w:rsidR="00D24F58" w:rsidRDefault="00D24F58" w:rsidP="00BB05AE">
            <w:pPr>
              <w:rPr>
                <w:rFonts w:ascii="Bell MT" w:hAnsi="Bell MT"/>
              </w:rPr>
            </w:pPr>
            <w:r>
              <w:rPr>
                <w:rFonts w:ascii="Bell MT" w:hAnsi="Bell MT"/>
              </w:rPr>
              <w:t>K. Herrington is changing the list of prerequisites for ECCE 100 to include SL 140.  Currently, ECCE 100 has prerequisites that preclude Sign Language students from taking ECCE 100 which is required in the Sign Language Interpreter program.  Adding SL 140 will stop the need for manual overrides to admit students to the course.  K. Herrington and N. Glenn discussed removing the pre/corequisite of READ 95 and ENG 90 as they are pre/corequisites for PSYC 105 which is a prerequisite for ECCE 100.</w:t>
            </w:r>
          </w:p>
          <w:p w:rsidR="00D24F58" w:rsidRPr="00710AA0" w:rsidRDefault="00D24F58" w:rsidP="00BB05AE">
            <w:pPr>
              <w:rPr>
                <w:rFonts w:ascii="Bell MT" w:hAnsi="Bell MT"/>
              </w:rPr>
            </w:pPr>
          </w:p>
        </w:tc>
        <w:tc>
          <w:tcPr>
            <w:tcW w:w="3528" w:type="dxa"/>
          </w:tcPr>
          <w:p w:rsidR="00D24F58" w:rsidRPr="005B7831" w:rsidRDefault="00D24F58" w:rsidP="00BB05AE">
            <w:pPr>
              <w:rPr>
                <w:rFonts w:ascii="Bell MT" w:hAnsi="Bell MT"/>
              </w:rPr>
            </w:pPr>
            <w:r w:rsidRPr="005B7831">
              <w:rPr>
                <w:rFonts w:ascii="Bell MT" w:hAnsi="Bell MT"/>
              </w:rPr>
              <w:t>Motion to approve first reading:</w:t>
            </w:r>
          </w:p>
          <w:p w:rsidR="00D24F58" w:rsidRPr="005B7831" w:rsidRDefault="00D24F58" w:rsidP="00BB05AE">
            <w:pPr>
              <w:rPr>
                <w:rFonts w:ascii="Bell MT" w:hAnsi="Bell MT"/>
              </w:rPr>
            </w:pPr>
            <w:r w:rsidRPr="005B7831">
              <w:rPr>
                <w:rFonts w:ascii="Bell MT" w:hAnsi="Bell MT"/>
              </w:rPr>
              <w:t>S. Rychlicki; second L. Soly</w:t>
            </w:r>
          </w:p>
          <w:p w:rsidR="00D24F58" w:rsidRPr="005B7831" w:rsidRDefault="00D24F58" w:rsidP="00BB05AE">
            <w:pPr>
              <w:rPr>
                <w:rFonts w:ascii="Bell MT" w:hAnsi="Bell MT"/>
              </w:rPr>
            </w:pPr>
            <w:r w:rsidRPr="005B7831">
              <w:rPr>
                <w:rFonts w:ascii="Bell MT" w:hAnsi="Bell MT"/>
              </w:rPr>
              <w:t>Motion carried.</w:t>
            </w:r>
          </w:p>
          <w:p w:rsidR="00D24F58" w:rsidRPr="005B7831" w:rsidRDefault="00D24F58" w:rsidP="00BB05AE">
            <w:pPr>
              <w:rPr>
                <w:rFonts w:ascii="Bell MT" w:hAnsi="Bell MT"/>
              </w:rPr>
            </w:pPr>
          </w:p>
          <w:p w:rsidR="00D24F58" w:rsidRPr="005B7831" w:rsidRDefault="00D24F58" w:rsidP="00BB05AE">
            <w:pPr>
              <w:rPr>
                <w:rFonts w:ascii="Bell MT" w:hAnsi="Bell MT"/>
              </w:rPr>
            </w:pPr>
            <w:r w:rsidRPr="005B7831">
              <w:rPr>
                <w:rFonts w:ascii="Bell MT" w:hAnsi="Bell MT"/>
              </w:rPr>
              <w:t>Motion to waive second reading:</w:t>
            </w:r>
          </w:p>
          <w:p w:rsidR="00D24F58" w:rsidRPr="005B7831" w:rsidRDefault="00D24F58" w:rsidP="00BB05AE">
            <w:pPr>
              <w:rPr>
                <w:rFonts w:ascii="Bell MT" w:hAnsi="Bell MT"/>
              </w:rPr>
            </w:pPr>
            <w:r w:rsidRPr="005B7831">
              <w:rPr>
                <w:rFonts w:ascii="Bell MT" w:hAnsi="Bell MT"/>
              </w:rPr>
              <w:t>K. Herrington; second N. Glenn</w:t>
            </w:r>
          </w:p>
          <w:p w:rsidR="00D24F58" w:rsidRPr="005B7831" w:rsidRDefault="00D24F58" w:rsidP="00BB05AE">
            <w:pPr>
              <w:rPr>
                <w:rFonts w:ascii="Bell MT" w:hAnsi="Bell MT"/>
              </w:rPr>
            </w:pPr>
            <w:r w:rsidRPr="005B7831">
              <w:rPr>
                <w:rFonts w:ascii="Bell MT" w:hAnsi="Bell MT"/>
              </w:rPr>
              <w:t>Motion carried.</w:t>
            </w:r>
          </w:p>
          <w:p w:rsidR="00D24F58" w:rsidRPr="005B7831" w:rsidRDefault="00D24F58" w:rsidP="00BB05AE">
            <w:pPr>
              <w:rPr>
                <w:rFonts w:ascii="Bell MT" w:hAnsi="Bell MT"/>
              </w:rPr>
            </w:pPr>
          </w:p>
          <w:p w:rsidR="00D24F58" w:rsidRPr="005B7831" w:rsidRDefault="00D24F58" w:rsidP="00BB05AE">
            <w:pPr>
              <w:rPr>
                <w:rFonts w:ascii="Bell MT" w:hAnsi="Bell MT"/>
              </w:rPr>
            </w:pPr>
          </w:p>
          <w:p w:rsidR="00D24F58" w:rsidRPr="005B7831" w:rsidRDefault="00D24F58" w:rsidP="00BB05AE">
            <w:pPr>
              <w:rPr>
                <w:rFonts w:ascii="Bell MT" w:hAnsi="Bell MT"/>
              </w:rPr>
            </w:pPr>
          </w:p>
          <w:p w:rsidR="00D24F58" w:rsidRPr="005B7831" w:rsidRDefault="00D24F58" w:rsidP="00BB05AE">
            <w:pPr>
              <w:rPr>
                <w:rFonts w:ascii="Bell MT" w:hAnsi="Bell MT"/>
              </w:rPr>
            </w:pPr>
          </w:p>
          <w:p w:rsidR="00D24F58" w:rsidRPr="005B7831" w:rsidRDefault="00D24F58" w:rsidP="00BB05AE">
            <w:pPr>
              <w:rPr>
                <w:rFonts w:ascii="Bell MT" w:hAnsi="Bell MT"/>
              </w:rPr>
            </w:pPr>
          </w:p>
          <w:p w:rsidR="00D24F58" w:rsidRPr="005B7831" w:rsidRDefault="00D24F58" w:rsidP="00BB05AE">
            <w:pPr>
              <w:rPr>
                <w:rFonts w:ascii="Bell MT" w:hAnsi="Bell MT"/>
              </w:rPr>
            </w:pPr>
          </w:p>
          <w:p w:rsidR="00D24F58" w:rsidRPr="005B7831" w:rsidRDefault="00D24F58" w:rsidP="00BB05AE">
            <w:pPr>
              <w:rPr>
                <w:rFonts w:ascii="Bell MT" w:hAnsi="Bell MT"/>
              </w:rPr>
            </w:pPr>
          </w:p>
          <w:p w:rsidR="00D24F58" w:rsidRPr="005B7831" w:rsidRDefault="00D24F58" w:rsidP="00BB05AE">
            <w:pPr>
              <w:rPr>
                <w:rFonts w:ascii="Bell MT" w:hAnsi="Bell MT"/>
              </w:rPr>
            </w:pPr>
          </w:p>
          <w:p w:rsidR="00D24F58" w:rsidRPr="005B7831" w:rsidRDefault="00D24F58" w:rsidP="00BB05AE">
            <w:pPr>
              <w:rPr>
                <w:rFonts w:ascii="Bell MT" w:hAnsi="Bell MT"/>
              </w:rPr>
            </w:pPr>
          </w:p>
          <w:p w:rsidR="00D24F58" w:rsidRPr="005B7831" w:rsidRDefault="00D24F58" w:rsidP="00BB05AE">
            <w:pPr>
              <w:rPr>
                <w:rFonts w:ascii="Bell MT" w:hAnsi="Bell MT"/>
              </w:rPr>
            </w:pPr>
            <w:r w:rsidRPr="005B7831">
              <w:rPr>
                <w:rFonts w:ascii="Bell MT" w:hAnsi="Bell MT"/>
              </w:rPr>
              <w:t>Motion to approve first reading and waive second:</w:t>
            </w:r>
          </w:p>
          <w:p w:rsidR="00D24F58" w:rsidRPr="005B7831" w:rsidRDefault="00D24F58" w:rsidP="00BB05AE">
            <w:pPr>
              <w:rPr>
                <w:rFonts w:ascii="Bell MT" w:hAnsi="Bell MT"/>
              </w:rPr>
            </w:pPr>
            <w:r w:rsidRPr="005B7831">
              <w:rPr>
                <w:rFonts w:ascii="Bell MT" w:hAnsi="Bell MT"/>
              </w:rPr>
              <w:t>N. Glenn, second L. Soly.</w:t>
            </w:r>
          </w:p>
          <w:p w:rsidR="00D24F58" w:rsidRPr="00710AA0" w:rsidRDefault="00D24F58" w:rsidP="00BB05AE">
            <w:pPr>
              <w:rPr>
                <w:rFonts w:ascii="Bell MT" w:hAnsi="Bell MT"/>
              </w:rPr>
            </w:pPr>
            <w:r w:rsidRPr="005B7831">
              <w:rPr>
                <w:rFonts w:ascii="Bell MT" w:hAnsi="Bell MT"/>
              </w:rPr>
              <w:t>Motion carried.</w:t>
            </w:r>
          </w:p>
        </w:tc>
      </w:tr>
      <w:tr w:rsidR="00D24F58" w:rsidRPr="00A62364" w:rsidTr="00BB05AE">
        <w:tc>
          <w:tcPr>
            <w:tcW w:w="4392" w:type="dxa"/>
          </w:tcPr>
          <w:p w:rsidR="007510FE" w:rsidRDefault="007510FE" w:rsidP="00BB05AE">
            <w:pPr>
              <w:rPr>
                <w:rFonts w:ascii="Bell MT" w:hAnsi="Bell MT"/>
                <w:b/>
              </w:rPr>
            </w:pPr>
          </w:p>
          <w:p w:rsidR="007510FE" w:rsidRDefault="007510FE" w:rsidP="00BB05AE">
            <w:pPr>
              <w:rPr>
                <w:rFonts w:ascii="Bell MT" w:hAnsi="Bell MT"/>
                <w:b/>
              </w:rPr>
            </w:pPr>
          </w:p>
          <w:p w:rsidR="006B2068" w:rsidRDefault="006B2068" w:rsidP="00BB05AE">
            <w:pPr>
              <w:rPr>
                <w:rFonts w:ascii="Bell MT" w:hAnsi="Bell MT"/>
                <w:b/>
              </w:rPr>
            </w:pPr>
          </w:p>
          <w:p w:rsidR="00D24F58" w:rsidRPr="00A62364" w:rsidRDefault="00D24F58" w:rsidP="00BB05AE">
            <w:pPr>
              <w:rPr>
                <w:rFonts w:ascii="Bell MT" w:hAnsi="Bell MT"/>
                <w:b/>
              </w:rPr>
            </w:pPr>
            <w:r w:rsidRPr="00A62364">
              <w:rPr>
                <w:rFonts w:ascii="Bell MT" w:hAnsi="Bell MT"/>
                <w:b/>
              </w:rPr>
              <w:lastRenderedPageBreak/>
              <w:t>Topic</w:t>
            </w:r>
          </w:p>
        </w:tc>
        <w:tc>
          <w:tcPr>
            <w:tcW w:w="5256" w:type="dxa"/>
          </w:tcPr>
          <w:p w:rsidR="007510FE" w:rsidRDefault="007510FE" w:rsidP="00BB05AE">
            <w:pPr>
              <w:rPr>
                <w:rFonts w:ascii="Bell MT" w:hAnsi="Bell MT"/>
                <w:b/>
              </w:rPr>
            </w:pPr>
          </w:p>
          <w:p w:rsidR="007510FE" w:rsidRDefault="007510FE" w:rsidP="00BB05AE">
            <w:pPr>
              <w:rPr>
                <w:rFonts w:ascii="Bell MT" w:hAnsi="Bell MT"/>
                <w:b/>
              </w:rPr>
            </w:pPr>
          </w:p>
          <w:p w:rsidR="007510FE" w:rsidRDefault="007510FE" w:rsidP="00BB05AE">
            <w:pPr>
              <w:rPr>
                <w:rFonts w:ascii="Bell MT" w:hAnsi="Bell MT"/>
                <w:b/>
              </w:rPr>
            </w:pPr>
          </w:p>
          <w:p w:rsidR="00D24F58" w:rsidRPr="00A62364" w:rsidRDefault="00D24F58" w:rsidP="00BB05AE">
            <w:pPr>
              <w:rPr>
                <w:rFonts w:ascii="Bell MT" w:hAnsi="Bell MT"/>
                <w:b/>
              </w:rPr>
            </w:pPr>
            <w:r w:rsidRPr="00A62364">
              <w:rPr>
                <w:rFonts w:ascii="Bell MT" w:hAnsi="Bell MT"/>
                <w:b/>
              </w:rPr>
              <w:lastRenderedPageBreak/>
              <w:t>Discussion</w:t>
            </w:r>
          </w:p>
        </w:tc>
        <w:tc>
          <w:tcPr>
            <w:tcW w:w="3528" w:type="dxa"/>
          </w:tcPr>
          <w:p w:rsidR="007510FE" w:rsidRDefault="007510FE" w:rsidP="00BB05AE">
            <w:pPr>
              <w:rPr>
                <w:rFonts w:ascii="Bell MT" w:hAnsi="Bell MT"/>
                <w:b/>
              </w:rPr>
            </w:pPr>
          </w:p>
          <w:p w:rsidR="007510FE" w:rsidRDefault="007510FE" w:rsidP="00BB05AE">
            <w:pPr>
              <w:rPr>
                <w:rFonts w:ascii="Bell MT" w:hAnsi="Bell MT"/>
                <w:b/>
              </w:rPr>
            </w:pPr>
          </w:p>
          <w:p w:rsidR="007510FE" w:rsidRDefault="007510FE" w:rsidP="00BB05AE">
            <w:pPr>
              <w:rPr>
                <w:rFonts w:ascii="Bell MT" w:hAnsi="Bell MT"/>
                <w:b/>
              </w:rPr>
            </w:pPr>
          </w:p>
          <w:p w:rsidR="00D24F58" w:rsidRPr="00A62364" w:rsidRDefault="00D24F58" w:rsidP="00BB05AE">
            <w:pPr>
              <w:rPr>
                <w:rFonts w:ascii="Bell MT" w:hAnsi="Bell MT"/>
                <w:b/>
              </w:rPr>
            </w:pPr>
            <w:r w:rsidRPr="00A62364">
              <w:rPr>
                <w:rFonts w:ascii="Bell MT" w:hAnsi="Bell MT"/>
                <w:b/>
              </w:rPr>
              <w:lastRenderedPageBreak/>
              <w:t>Follow-up</w:t>
            </w:r>
          </w:p>
        </w:tc>
      </w:tr>
      <w:tr w:rsidR="00D24F58" w:rsidRPr="00A62364" w:rsidTr="00BB05AE">
        <w:trPr>
          <w:trHeight w:val="440"/>
        </w:trPr>
        <w:tc>
          <w:tcPr>
            <w:tcW w:w="4392" w:type="dxa"/>
          </w:tcPr>
          <w:p w:rsidR="00D24F58" w:rsidRDefault="00D24F58" w:rsidP="00BB05AE">
            <w:pPr>
              <w:rPr>
                <w:rFonts w:ascii="Bell MT" w:hAnsi="Bell MT"/>
                <w:b/>
              </w:rPr>
            </w:pPr>
            <w:r>
              <w:rPr>
                <w:rFonts w:ascii="Bell MT" w:hAnsi="Bell MT"/>
                <w:b/>
              </w:rPr>
              <w:lastRenderedPageBreak/>
              <w:t>Standards of Academic Progress Rule</w:t>
            </w:r>
          </w:p>
          <w:p w:rsidR="00D24F58" w:rsidRDefault="00D24F58" w:rsidP="00BB05AE">
            <w:pPr>
              <w:rPr>
                <w:rFonts w:ascii="Bell MT" w:hAnsi="Bell MT"/>
                <w:b/>
              </w:rPr>
            </w:pPr>
            <w:r>
              <w:rPr>
                <w:rFonts w:ascii="Bell MT" w:hAnsi="Bell MT"/>
                <w:b/>
              </w:rPr>
              <w:t>N. Glenn</w:t>
            </w:r>
          </w:p>
          <w:p w:rsidR="00D24F58" w:rsidRPr="00A62364" w:rsidRDefault="00D24F58" w:rsidP="00BB05AE">
            <w:pPr>
              <w:rPr>
                <w:rFonts w:ascii="Bell MT" w:hAnsi="Bell MT"/>
                <w:b/>
              </w:rPr>
            </w:pPr>
            <w:r>
              <w:rPr>
                <w:rFonts w:ascii="Bell MT" w:hAnsi="Bell MT"/>
                <w:b/>
              </w:rPr>
              <w:t>First Reading</w:t>
            </w:r>
          </w:p>
          <w:p w:rsidR="00D24F58" w:rsidRPr="00A62364" w:rsidRDefault="00D24F58" w:rsidP="00BB05AE">
            <w:pPr>
              <w:rPr>
                <w:rFonts w:ascii="Bell MT" w:hAnsi="Bell MT"/>
                <w:b/>
              </w:rPr>
            </w:pPr>
          </w:p>
          <w:p w:rsidR="00D24F58" w:rsidRPr="00A62364" w:rsidRDefault="00D24F58" w:rsidP="00BB05AE">
            <w:pPr>
              <w:rPr>
                <w:rFonts w:ascii="Bell MT" w:hAnsi="Bell MT"/>
                <w:b/>
              </w:rPr>
            </w:pPr>
          </w:p>
          <w:p w:rsidR="00D24F58" w:rsidRDefault="00D24F58" w:rsidP="00BB05AE">
            <w:pPr>
              <w:rPr>
                <w:rFonts w:ascii="Bell MT" w:hAnsi="Bell MT"/>
                <w:b/>
              </w:rPr>
            </w:pPr>
          </w:p>
          <w:p w:rsidR="00D24F58" w:rsidRDefault="00D24F58" w:rsidP="00BB05AE">
            <w:pPr>
              <w:rPr>
                <w:rFonts w:ascii="Bell MT" w:hAnsi="Bell MT"/>
                <w:b/>
              </w:rPr>
            </w:pPr>
          </w:p>
          <w:p w:rsidR="00D24F58" w:rsidRDefault="00D24F58" w:rsidP="00BB05AE">
            <w:pPr>
              <w:rPr>
                <w:rFonts w:ascii="Bell MT" w:hAnsi="Bell MT"/>
                <w:b/>
              </w:rPr>
            </w:pPr>
          </w:p>
          <w:p w:rsidR="00D24F58" w:rsidRDefault="00D24F58" w:rsidP="00BB05AE">
            <w:pPr>
              <w:rPr>
                <w:rFonts w:ascii="Bell MT" w:hAnsi="Bell MT"/>
                <w:b/>
              </w:rPr>
            </w:pPr>
          </w:p>
          <w:p w:rsidR="00D24F58" w:rsidRDefault="00D24F58" w:rsidP="00BB05AE">
            <w:pPr>
              <w:rPr>
                <w:rFonts w:ascii="Bell MT" w:hAnsi="Bell MT"/>
                <w:b/>
              </w:rPr>
            </w:pPr>
          </w:p>
          <w:p w:rsidR="00D24F58" w:rsidRDefault="00D24F58" w:rsidP="00BB05AE">
            <w:pPr>
              <w:rPr>
                <w:rFonts w:ascii="Bell MT" w:hAnsi="Bell MT"/>
                <w:b/>
              </w:rPr>
            </w:pPr>
          </w:p>
          <w:p w:rsidR="00D24F58" w:rsidRDefault="00D24F58" w:rsidP="00BB05AE">
            <w:pPr>
              <w:rPr>
                <w:rFonts w:ascii="Bell MT" w:hAnsi="Bell MT"/>
                <w:b/>
              </w:rPr>
            </w:pPr>
          </w:p>
          <w:p w:rsidR="007510FE" w:rsidRDefault="007510FE" w:rsidP="00BB05AE">
            <w:pPr>
              <w:rPr>
                <w:rFonts w:ascii="Bell MT" w:hAnsi="Bell MT"/>
                <w:b/>
              </w:rPr>
            </w:pPr>
          </w:p>
          <w:p w:rsidR="007510FE" w:rsidRDefault="007510FE" w:rsidP="00BB05AE">
            <w:pPr>
              <w:rPr>
                <w:rFonts w:ascii="Bell MT" w:hAnsi="Bell MT"/>
                <w:b/>
              </w:rPr>
            </w:pPr>
          </w:p>
          <w:p w:rsidR="007510FE" w:rsidRDefault="007510FE" w:rsidP="00BB05AE">
            <w:pPr>
              <w:rPr>
                <w:rFonts w:ascii="Bell MT" w:hAnsi="Bell MT"/>
                <w:b/>
              </w:rPr>
            </w:pPr>
          </w:p>
          <w:p w:rsidR="007510FE" w:rsidRDefault="007510FE" w:rsidP="00BB05AE">
            <w:pPr>
              <w:rPr>
                <w:rFonts w:ascii="Bell MT" w:hAnsi="Bell MT"/>
                <w:b/>
              </w:rPr>
            </w:pPr>
          </w:p>
          <w:p w:rsidR="007510FE" w:rsidRDefault="007510FE" w:rsidP="00BB05AE">
            <w:pPr>
              <w:rPr>
                <w:rFonts w:ascii="Bell MT" w:hAnsi="Bell MT"/>
                <w:b/>
              </w:rPr>
            </w:pPr>
          </w:p>
          <w:p w:rsidR="007510FE" w:rsidRDefault="007510FE" w:rsidP="00BB05AE">
            <w:pPr>
              <w:rPr>
                <w:rFonts w:ascii="Bell MT" w:hAnsi="Bell MT"/>
                <w:b/>
              </w:rPr>
            </w:pPr>
          </w:p>
          <w:p w:rsidR="007510FE" w:rsidRDefault="007510FE" w:rsidP="00BB05AE">
            <w:pPr>
              <w:rPr>
                <w:rFonts w:ascii="Bell MT" w:hAnsi="Bell MT"/>
                <w:b/>
              </w:rPr>
            </w:pPr>
          </w:p>
          <w:p w:rsidR="007510FE" w:rsidRDefault="007510FE" w:rsidP="00BB05AE">
            <w:pPr>
              <w:rPr>
                <w:rFonts w:ascii="Bell MT" w:hAnsi="Bell MT"/>
                <w:b/>
              </w:rPr>
            </w:pPr>
          </w:p>
          <w:p w:rsidR="007510FE" w:rsidRDefault="007510FE" w:rsidP="00BB05AE">
            <w:pPr>
              <w:rPr>
                <w:rFonts w:ascii="Bell MT" w:hAnsi="Bell MT"/>
                <w:b/>
              </w:rPr>
            </w:pPr>
          </w:p>
          <w:p w:rsidR="007510FE" w:rsidRDefault="007510FE" w:rsidP="00BB05AE">
            <w:pPr>
              <w:rPr>
                <w:rFonts w:ascii="Bell MT" w:hAnsi="Bell MT"/>
                <w:b/>
              </w:rPr>
            </w:pPr>
          </w:p>
          <w:p w:rsidR="007510FE" w:rsidRDefault="007510FE" w:rsidP="00BB05AE">
            <w:pPr>
              <w:rPr>
                <w:rFonts w:ascii="Bell MT" w:hAnsi="Bell MT"/>
                <w:b/>
              </w:rPr>
            </w:pPr>
          </w:p>
          <w:p w:rsidR="007510FE" w:rsidRDefault="007510FE" w:rsidP="00BB05AE">
            <w:pPr>
              <w:rPr>
                <w:rFonts w:ascii="Bell MT" w:hAnsi="Bell MT"/>
                <w:b/>
              </w:rPr>
            </w:pPr>
          </w:p>
          <w:p w:rsidR="007510FE" w:rsidRDefault="007510FE" w:rsidP="00BB05AE">
            <w:pPr>
              <w:rPr>
                <w:rFonts w:ascii="Bell MT" w:hAnsi="Bell MT"/>
                <w:b/>
              </w:rPr>
            </w:pPr>
          </w:p>
          <w:p w:rsidR="007510FE" w:rsidRDefault="007510FE" w:rsidP="00BB05AE">
            <w:pPr>
              <w:rPr>
                <w:rFonts w:ascii="Bell MT" w:hAnsi="Bell MT"/>
                <w:b/>
              </w:rPr>
            </w:pPr>
          </w:p>
          <w:p w:rsidR="007510FE" w:rsidRDefault="007510FE" w:rsidP="00BB05AE">
            <w:pPr>
              <w:rPr>
                <w:rFonts w:ascii="Bell MT" w:hAnsi="Bell MT"/>
                <w:b/>
              </w:rPr>
            </w:pPr>
          </w:p>
          <w:p w:rsidR="007510FE" w:rsidRDefault="007510FE" w:rsidP="00BB05AE">
            <w:pPr>
              <w:rPr>
                <w:rFonts w:ascii="Bell MT" w:hAnsi="Bell MT"/>
                <w:b/>
              </w:rPr>
            </w:pPr>
          </w:p>
          <w:p w:rsidR="007510FE" w:rsidRDefault="007510FE" w:rsidP="00BB05AE">
            <w:pPr>
              <w:rPr>
                <w:rFonts w:ascii="Bell MT" w:hAnsi="Bell MT"/>
                <w:b/>
              </w:rPr>
            </w:pPr>
          </w:p>
          <w:p w:rsidR="00D24F58" w:rsidRDefault="007510FE" w:rsidP="00BB05AE">
            <w:pPr>
              <w:rPr>
                <w:rFonts w:ascii="Bell MT" w:hAnsi="Bell MT"/>
                <w:b/>
              </w:rPr>
            </w:pPr>
            <w:r>
              <w:rPr>
                <w:rFonts w:ascii="Bell MT" w:hAnsi="Bell MT"/>
                <w:b/>
              </w:rPr>
              <w:t>Next Meeting</w:t>
            </w:r>
          </w:p>
          <w:p w:rsidR="00D24F58" w:rsidRDefault="00D24F58" w:rsidP="00BB05AE">
            <w:pPr>
              <w:rPr>
                <w:rFonts w:ascii="Bell MT" w:hAnsi="Bell MT"/>
                <w:b/>
              </w:rPr>
            </w:pPr>
          </w:p>
          <w:p w:rsidR="00D24F58" w:rsidRDefault="00D24F58" w:rsidP="00BB05AE">
            <w:pPr>
              <w:rPr>
                <w:rFonts w:ascii="Bell MT" w:hAnsi="Bell MT"/>
                <w:b/>
              </w:rPr>
            </w:pPr>
          </w:p>
          <w:p w:rsidR="00D24F58" w:rsidRPr="00A62364" w:rsidRDefault="00D24F58" w:rsidP="007510FE">
            <w:pPr>
              <w:rPr>
                <w:rFonts w:ascii="Bell MT" w:hAnsi="Bell MT"/>
                <w:b/>
              </w:rPr>
            </w:pPr>
          </w:p>
        </w:tc>
        <w:tc>
          <w:tcPr>
            <w:tcW w:w="5256" w:type="dxa"/>
          </w:tcPr>
          <w:p w:rsidR="00D24F58" w:rsidRDefault="00D24F58" w:rsidP="00BB05AE">
            <w:pPr>
              <w:rPr>
                <w:rFonts w:ascii="Bell MT" w:hAnsi="Bell MT"/>
              </w:rPr>
            </w:pPr>
            <w:r w:rsidRPr="00EE3AF3">
              <w:rPr>
                <w:rFonts w:ascii="Bell MT" w:hAnsi="Bell MT"/>
              </w:rPr>
              <w:t>N. Glenn</w:t>
            </w:r>
            <w:r>
              <w:rPr>
                <w:rFonts w:ascii="Bell MT" w:hAnsi="Bell MT"/>
              </w:rPr>
              <w:t xml:space="preserve"> stated this is actually a change to make the rule more like what we actually do.  S. Rychlicki stated that when this was brought to Curriculum last year, she and C. Dale had concerns about allowing students to take so many hours for when they are on warning (15) and probation (12).</w:t>
            </w:r>
          </w:p>
          <w:p w:rsidR="00D24F58" w:rsidRPr="00EE3AF3" w:rsidRDefault="00D24F58" w:rsidP="00BB05AE">
            <w:pPr>
              <w:rPr>
                <w:rFonts w:ascii="Bell MT" w:hAnsi="Bell MT"/>
              </w:rPr>
            </w:pPr>
            <w:r>
              <w:rPr>
                <w:rFonts w:ascii="Bell MT" w:hAnsi="Bell MT"/>
              </w:rPr>
              <w:t>N. Glenn stated that if warning changes to 12 hours then the next step (probation) will take the students below full-time which with have both financial aid and health insurance ramifications.  She also suggested we ask J. Fike to step in to discuss FTE concerns.  J. Fike discussed financial aid concerns essentially that the College ends up giving more money to the students via their refund if we restrict their hours.  Shortening the process and removing warning was considered.  There was discussion about using a graduated system, which GPA was going to be considered (semester or cumulative), and the different GPAs involved (semester, transfer, institutional, cumulative).  The removal of warning, two chances at probation with 12 hours then progression to probation with 5 hours was discussed.  It was decided that N. Glenn will re-write as a first reading and send the rule out to the committee for comments before the next meeting.</w:t>
            </w:r>
          </w:p>
          <w:p w:rsidR="00D24F58" w:rsidRPr="00A62364" w:rsidRDefault="00D24F58" w:rsidP="00BB05AE">
            <w:pPr>
              <w:rPr>
                <w:rFonts w:ascii="Bell MT" w:hAnsi="Bell MT"/>
                <w:b/>
              </w:rPr>
            </w:pPr>
          </w:p>
          <w:p w:rsidR="00D24F58" w:rsidRPr="00A62364" w:rsidRDefault="00D24F58" w:rsidP="00BB05AE">
            <w:pPr>
              <w:rPr>
                <w:rFonts w:ascii="Bell MT" w:hAnsi="Bell MT"/>
                <w:b/>
              </w:rPr>
            </w:pPr>
          </w:p>
          <w:p w:rsidR="00D24F58" w:rsidRDefault="00D24F58" w:rsidP="00BB05AE">
            <w:pPr>
              <w:rPr>
                <w:rFonts w:ascii="Bell MT" w:hAnsi="Bell MT"/>
                <w:b/>
              </w:rPr>
            </w:pPr>
          </w:p>
          <w:p w:rsidR="007510FE" w:rsidRPr="007510FE" w:rsidRDefault="007510FE" w:rsidP="007510FE">
            <w:pPr>
              <w:rPr>
                <w:rFonts w:ascii="Bell MT" w:hAnsi="Bell MT"/>
              </w:rPr>
            </w:pPr>
            <w:r w:rsidRPr="007510FE">
              <w:rPr>
                <w:rFonts w:ascii="Bell MT" w:hAnsi="Bell MT"/>
              </w:rPr>
              <w:t>Friday, October 8, 2010, 2:00 pm PBR.</w:t>
            </w:r>
          </w:p>
          <w:p w:rsidR="006848BF" w:rsidRDefault="007510FE" w:rsidP="00BB05AE">
            <w:pPr>
              <w:rPr>
                <w:rFonts w:ascii="Bell MT" w:hAnsi="Bell MT"/>
                <w:b/>
              </w:rPr>
            </w:pPr>
            <w:r w:rsidRPr="007510FE">
              <w:rPr>
                <w:rFonts w:ascii="Bell MT" w:hAnsi="Bell MT"/>
              </w:rPr>
              <w:t>D. Cresap stated that she is expecting RAD Tech, Surg Tech, HIT, and Me</w:t>
            </w:r>
            <w:r w:rsidR="007A37A6">
              <w:rPr>
                <w:rFonts w:ascii="Bell MT" w:hAnsi="Bell MT"/>
              </w:rPr>
              <w:t>ch</w:t>
            </w:r>
            <w:bookmarkStart w:id="0" w:name="_GoBack"/>
            <w:bookmarkEnd w:id="0"/>
            <w:r w:rsidRPr="007510FE">
              <w:rPr>
                <w:rFonts w:ascii="Bell MT" w:hAnsi="Bell MT"/>
              </w:rPr>
              <w:t xml:space="preserve">atronics. </w:t>
            </w:r>
          </w:p>
          <w:p w:rsidR="00D24F58" w:rsidRPr="00A62364" w:rsidRDefault="00D24F58" w:rsidP="007510FE">
            <w:pPr>
              <w:rPr>
                <w:rFonts w:ascii="Bell MT" w:hAnsi="Bell MT"/>
                <w:b/>
              </w:rPr>
            </w:pPr>
          </w:p>
        </w:tc>
        <w:tc>
          <w:tcPr>
            <w:tcW w:w="3528" w:type="dxa"/>
          </w:tcPr>
          <w:p w:rsidR="00D24F58" w:rsidRDefault="00D24F58" w:rsidP="00BB05AE">
            <w:pPr>
              <w:rPr>
                <w:rFonts w:ascii="Bell MT" w:hAnsi="Bell MT"/>
                <w:b/>
              </w:rPr>
            </w:pPr>
            <w:r w:rsidRPr="005B7831">
              <w:rPr>
                <w:rFonts w:ascii="Bell MT" w:hAnsi="Bell MT"/>
              </w:rPr>
              <w:t>N. Glenn re-writing as first reading; sending out to committee for comments before next meeting</w:t>
            </w:r>
            <w:r>
              <w:rPr>
                <w:rFonts w:ascii="Bell MT" w:hAnsi="Bell MT"/>
                <w:b/>
              </w:rPr>
              <w:t>.</w:t>
            </w:r>
          </w:p>
          <w:p w:rsidR="00D24F58" w:rsidRDefault="00D24F58" w:rsidP="00BB05AE">
            <w:pPr>
              <w:rPr>
                <w:rFonts w:ascii="Bell MT" w:hAnsi="Bell MT"/>
                <w:b/>
              </w:rPr>
            </w:pPr>
          </w:p>
          <w:p w:rsidR="00D24F58" w:rsidRDefault="00D24F58" w:rsidP="00BB05AE">
            <w:pPr>
              <w:rPr>
                <w:rFonts w:ascii="Bell MT" w:hAnsi="Bell MT"/>
                <w:b/>
              </w:rPr>
            </w:pPr>
          </w:p>
          <w:p w:rsidR="00D24F58" w:rsidRDefault="00D24F58" w:rsidP="00BB05AE">
            <w:pPr>
              <w:rPr>
                <w:rFonts w:ascii="Bell MT" w:hAnsi="Bell MT"/>
                <w:b/>
              </w:rPr>
            </w:pPr>
          </w:p>
          <w:p w:rsidR="00D24F58" w:rsidRDefault="00D24F58" w:rsidP="00BB05AE">
            <w:pPr>
              <w:rPr>
                <w:rFonts w:ascii="Bell MT" w:hAnsi="Bell MT"/>
                <w:b/>
              </w:rPr>
            </w:pPr>
          </w:p>
          <w:p w:rsidR="00D24F58" w:rsidRDefault="00D24F58" w:rsidP="00BB05AE">
            <w:pPr>
              <w:rPr>
                <w:rFonts w:ascii="Bell MT" w:hAnsi="Bell MT"/>
                <w:b/>
              </w:rPr>
            </w:pPr>
          </w:p>
          <w:p w:rsidR="00D24F58" w:rsidRDefault="00D24F58" w:rsidP="00BB05AE">
            <w:pPr>
              <w:rPr>
                <w:rFonts w:ascii="Bell MT" w:hAnsi="Bell MT"/>
                <w:b/>
              </w:rPr>
            </w:pPr>
          </w:p>
          <w:p w:rsidR="00D24F58" w:rsidRDefault="00D24F58" w:rsidP="00BB05AE">
            <w:pPr>
              <w:rPr>
                <w:rFonts w:ascii="Bell MT" w:hAnsi="Bell MT"/>
                <w:b/>
              </w:rPr>
            </w:pPr>
          </w:p>
          <w:p w:rsidR="00D24F58" w:rsidRDefault="00D24F58" w:rsidP="00BB05AE">
            <w:pPr>
              <w:rPr>
                <w:rFonts w:ascii="Bell MT" w:hAnsi="Bell MT"/>
                <w:b/>
              </w:rPr>
            </w:pPr>
          </w:p>
          <w:p w:rsidR="00D24F58" w:rsidRDefault="00D24F58" w:rsidP="00BB05AE">
            <w:pPr>
              <w:rPr>
                <w:rFonts w:ascii="Bell MT" w:hAnsi="Bell MT"/>
                <w:b/>
              </w:rPr>
            </w:pPr>
          </w:p>
          <w:p w:rsidR="00D24F58" w:rsidRDefault="00D24F58" w:rsidP="00BB05AE">
            <w:pPr>
              <w:rPr>
                <w:rFonts w:ascii="Bell MT" w:hAnsi="Bell MT"/>
                <w:b/>
              </w:rPr>
            </w:pPr>
          </w:p>
          <w:p w:rsidR="00D24F58" w:rsidRDefault="00D24F58" w:rsidP="00BB05AE">
            <w:pPr>
              <w:rPr>
                <w:rFonts w:ascii="Bell MT" w:hAnsi="Bell MT"/>
                <w:b/>
              </w:rPr>
            </w:pPr>
          </w:p>
          <w:p w:rsidR="00D24F58" w:rsidRDefault="00D24F58" w:rsidP="00BB05AE">
            <w:pPr>
              <w:rPr>
                <w:rFonts w:ascii="Bell MT" w:hAnsi="Bell MT"/>
                <w:b/>
              </w:rPr>
            </w:pPr>
          </w:p>
          <w:p w:rsidR="00D24F58" w:rsidRDefault="00D24F58" w:rsidP="00BB05AE">
            <w:pPr>
              <w:rPr>
                <w:rFonts w:ascii="Bell MT" w:hAnsi="Bell MT"/>
                <w:b/>
              </w:rPr>
            </w:pPr>
          </w:p>
          <w:p w:rsidR="00D24F58" w:rsidRDefault="00D24F58" w:rsidP="00BB05AE">
            <w:pPr>
              <w:rPr>
                <w:rFonts w:ascii="Bell MT" w:hAnsi="Bell MT"/>
                <w:b/>
              </w:rPr>
            </w:pPr>
          </w:p>
          <w:p w:rsidR="00D24F58" w:rsidRDefault="00D24F58" w:rsidP="00BB05AE">
            <w:pPr>
              <w:rPr>
                <w:rFonts w:ascii="Bell MT" w:hAnsi="Bell MT"/>
                <w:b/>
              </w:rPr>
            </w:pPr>
          </w:p>
          <w:p w:rsidR="00D24F58" w:rsidRDefault="00D24F58" w:rsidP="00BB05AE">
            <w:pPr>
              <w:rPr>
                <w:rFonts w:ascii="Bell MT" w:hAnsi="Bell MT"/>
                <w:b/>
              </w:rPr>
            </w:pPr>
          </w:p>
          <w:p w:rsidR="00D24F58" w:rsidRDefault="00D24F58" w:rsidP="00BB05AE">
            <w:pPr>
              <w:rPr>
                <w:rFonts w:ascii="Bell MT" w:hAnsi="Bell MT"/>
                <w:b/>
              </w:rPr>
            </w:pPr>
          </w:p>
          <w:p w:rsidR="00D24F58" w:rsidRDefault="00D24F58" w:rsidP="00BB05AE">
            <w:pPr>
              <w:rPr>
                <w:rFonts w:ascii="Bell MT" w:hAnsi="Bell MT"/>
                <w:b/>
              </w:rPr>
            </w:pPr>
          </w:p>
          <w:p w:rsidR="00D24F58" w:rsidRDefault="00D24F58" w:rsidP="00BB05AE">
            <w:pPr>
              <w:rPr>
                <w:rFonts w:ascii="Bell MT" w:hAnsi="Bell MT"/>
                <w:b/>
              </w:rPr>
            </w:pPr>
          </w:p>
          <w:p w:rsidR="00D24F58" w:rsidRDefault="00D24F58" w:rsidP="00BB05AE">
            <w:pPr>
              <w:rPr>
                <w:rFonts w:ascii="Bell MT" w:hAnsi="Bell MT"/>
                <w:b/>
              </w:rPr>
            </w:pPr>
          </w:p>
          <w:p w:rsidR="00D24F58" w:rsidRDefault="00D24F58" w:rsidP="00BB05AE">
            <w:pPr>
              <w:rPr>
                <w:rFonts w:ascii="Bell MT" w:hAnsi="Bell MT"/>
                <w:b/>
              </w:rPr>
            </w:pPr>
          </w:p>
          <w:p w:rsidR="00D24F58" w:rsidRDefault="00D24F58" w:rsidP="00BB05AE">
            <w:pPr>
              <w:rPr>
                <w:rFonts w:ascii="Bell MT" w:hAnsi="Bell MT"/>
                <w:b/>
              </w:rPr>
            </w:pPr>
          </w:p>
          <w:p w:rsidR="00D24F58" w:rsidRDefault="00D24F58" w:rsidP="00BB05AE">
            <w:pPr>
              <w:rPr>
                <w:rFonts w:ascii="Bell MT" w:hAnsi="Bell MT"/>
                <w:b/>
              </w:rPr>
            </w:pPr>
          </w:p>
          <w:p w:rsidR="00D24F58" w:rsidRDefault="00D24F58" w:rsidP="00BB05AE">
            <w:pPr>
              <w:rPr>
                <w:rFonts w:ascii="Bell MT" w:hAnsi="Bell MT"/>
                <w:b/>
              </w:rPr>
            </w:pPr>
          </w:p>
          <w:p w:rsidR="00D24F58" w:rsidRDefault="00D24F58" w:rsidP="00BB05AE">
            <w:pPr>
              <w:rPr>
                <w:rFonts w:ascii="Bell MT" w:hAnsi="Bell MT"/>
                <w:b/>
              </w:rPr>
            </w:pPr>
          </w:p>
          <w:p w:rsidR="007510FE" w:rsidRPr="007510FE" w:rsidRDefault="007510FE" w:rsidP="007510FE">
            <w:pPr>
              <w:rPr>
                <w:rFonts w:ascii="Bell MT" w:hAnsi="Bell MT"/>
              </w:rPr>
            </w:pPr>
            <w:r w:rsidRPr="007510FE">
              <w:rPr>
                <w:rFonts w:ascii="Bell MT" w:hAnsi="Bell MT"/>
              </w:rPr>
              <w:t>Motion to adjourn:</w:t>
            </w:r>
          </w:p>
          <w:p w:rsidR="007510FE" w:rsidRPr="007510FE" w:rsidRDefault="007510FE" w:rsidP="007510FE">
            <w:pPr>
              <w:rPr>
                <w:rFonts w:ascii="Bell MT" w:hAnsi="Bell MT"/>
              </w:rPr>
            </w:pPr>
            <w:r w:rsidRPr="007510FE">
              <w:rPr>
                <w:rFonts w:ascii="Bell MT" w:hAnsi="Bell MT"/>
              </w:rPr>
              <w:t>Everyone, second everyone.</w:t>
            </w:r>
          </w:p>
          <w:p w:rsidR="007510FE" w:rsidRPr="007510FE" w:rsidRDefault="007510FE" w:rsidP="007510FE">
            <w:pPr>
              <w:rPr>
                <w:rFonts w:ascii="Bell MT" w:hAnsi="Bell MT"/>
              </w:rPr>
            </w:pPr>
            <w:r w:rsidRPr="007510FE">
              <w:rPr>
                <w:rFonts w:ascii="Bell MT" w:hAnsi="Bell MT"/>
              </w:rPr>
              <w:t>Motion carried.  Meeting adjourned</w:t>
            </w:r>
            <w:r>
              <w:rPr>
                <w:rFonts w:ascii="Bell MT" w:hAnsi="Bell MT"/>
              </w:rPr>
              <w:t>.</w:t>
            </w:r>
          </w:p>
        </w:tc>
      </w:tr>
    </w:tbl>
    <w:p w:rsidR="008E255F" w:rsidRDefault="008E255F" w:rsidP="007510FE"/>
    <w:sectPr w:rsidR="008E255F" w:rsidSect="00D24F5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drawingGridHorizontalSpacing w:val="110"/>
  <w:displayHorizontalDrawingGridEvery w:val="2"/>
  <w:characterSpacingControl w:val="doNotCompress"/>
  <w:compat>
    <w:compatSetting w:name="compatibilityMode" w:uri="http://schemas.microsoft.com/office/word" w:val="12"/>
  </w:compat>
  <w:rsids>
    <w:rsidRoot w:val="00D24F58"/>
    <w:rsid w:val="006848BF"/>
    <w:rsid w:val="006B2068"/>
    <w:rsid w:val="007510FE"/>
    <w:rsid w:val="007A37A6"/>
    <w:rsid w:val="008E255F"/>
    <w:rsid w:val="00D24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F5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7A6"/>
    <w:rPr>
      <w:rFonts w:ascii="Tahoma" w:hAnsi="Tahoma" w:cs="Tahoma"/>
      <w:sz w:val="16"/>
      <w:szCs w:val="16"/>
    </w:rPr>
  </w:style>
  <w:style w:type="character" w:customStyle="1" w:styleId="BalloonTextChar">
    <w:name w:val="Balloon Text Char"/>
    <w:basedOn w:val="DefaultParagraphFont"/>
    <w:link w:val="BalloonText"/>
    <w:uiPriority w:val="99"/>
    <w:semiHidden/>
    <w:rsid w:val="007A37A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706</Words>
  <Characters>4027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wvncc</Company>
  <LinksUpToDate>false</LinksUpToDate>
  <CharactersWithSpaces>4724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lgk</dc:creator>
  <cp:keywords/>
  <dc:description/>
  <cp:lastModifiedBy>lgk</cp:lastModifiedBy>
  <cp:revision>4</cp:revision>
  <cp:lastPrinted>2012-06-19T14:36:00Z</cp:lastPrinted>
  <dcterms:created xsi:type="dcterms:W3CDTF">2010-09-20T13:59:00Z</dcterms:created>
  <dcterms:modified xsi:type="dcterms:W3CDTF">2012-06-19T14:38:00Z</dcterms:modified>
</cp:coreProperties>
</file>