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36" w:rsidRDefault="009E1036" w:rsidP="009E1036">
      <w:pPr>
        <w:jc w:val="center"/>
        <w:rPr>
          <w:rFonts w:ascii="Arial" w:hAnsi="Arial" w:cs="Arial"/>
          <w:sz w:val="28"/>
          <w:szCs w:val="28"/>
        </w:rPr>
      </w:pPr>
      <w:bookmarkStart w:id="0" w:name="_GoBack"/>
      <w:bookmarkEnd w:id="0"/>
      <w:r>
        <w:rPr>
          <w:rFonts w:ascii="Arial" w:hAnsi="Arial" w:cs="Arial"/>
          <w:sz w:val="28"/>
          <w:szCs w:val="28"/>
        </w:rPr>
        <w:t>Staff Unit Assessment Report</w:t>
      </w:r>
    </w:p>
    <w:p w:rsidR="009E1036" w:rsidRDefault="009E1036" w:rsidP="009E1036">
      <w:pPr>
        <w:rPr>
          <w:rFonts w:ascii="Arial" w:hAnsi="Arial" w:cs="Arial"/>
          <w:sz w:val="28"/>
          <w:szCs w:val="28"/>
        </w:rPr>
      </w:pPr>
      <w:r w:rsidRPr="00395E10">
        <w:rPr>
          <w:rFonts w:ascii="Arial" w:hAnsi="Arial" w:cs="Arial"/>
          <w:b/>
          <w:sz w:val="28"/>
          <w:szCs w:val="28"/>
        </w:rPr>
        <w:t>Date</w:t>
      </w:r>
      <w:r>
        <w:rPr>
          <w:rFonts w:ascii="Arial" w:hAnsi="Arial" w:cs="Arial"/>
          <w:sz w:val="28"/>
          <w:szCs w:val="28"/>
        </w:rPr>
        <w:t>:</w:t>
      </w:r>
      <w:r w:rsidR="00ED3E30">
        <w:rPr>
          <w:rFonts w:ascii="Arial" w:hAnsi="Arial" w:cs="Arial"/>
          <w:sz w:val="28"/>
          <w:szCs w:val="28"/>
        </w:rPr>
        <w:t xml:space="preserve">  May 28, 2010</w:t>
      </w:r>
    </w:p>
    <w:p w:rsidR="009E1036" w:rsidRDefault="009E1036" w:rsidP="009E1036">
      <w:pPr>
        <w:rPr>
          <w:rFonts w:ascii="Arial" w:hAnsi="Arial" w:cs="Arial"/>
          <w:sz w:val="28"/>
          <w:szCs w:val="28"/>
        </w:rPr>
      </w:pPr>
      <w:r w:rsidRPr="00395E10">
        <w:rPr>
          <w:rFonts w:ascii="Arial" w:hAnsi="Arial" w:cs="Arial"/>
          <w:b/>
          <w:sz w:val="28"/>
          <w:szCs w:val="28"/>
        </w:rPr>
        <w:t>Staff Unit:</w:t>
      </w:r>
      <w:r w:rsidR="00ED3E30" w:rsidRPr="00395E10">
        <w:rPr>
          <w:rFonts w:ascii="Arial" w:hAnsi="Arial" w:cs="Arial"/>
          <w:b/>
          <w:sz w:val="28"/>
          <w:szCs w:val="28"/>
        </w:rPr>
        <w:t xml:space="preserve"> </w:t>
      </w:r>
      <w:r w:rsidR="00ED3E30">
        <w:rPr>
          <w:rFonts w:ascii="Arial" w:hAnsi="Arial" w:cs="Arial"/>
          <w:sz w:val="28"/>
          <w:szCs w:val="28"/>
        </w:rPr>
        <w:t xml:space="preserve"> Retention</w:t>
      </w:r>
    </w:p>
    <w:p w:rsidR="009E1036" w:rsidRDefault="009E1036" w:rsidP="009E1036">
      <w:pPr>
        <w:rPr>
          <w:rFonts w:ascii="Arial" w:hAnsi="Arial" w:cs="Arial"/>
          <w:sz w:val="28"/>
          <w:szCs w:val="28"/>
        </w:rPr>
      </w:pPr>
      <w:r w:rsidRPr="00395E10">
        <w:rPr>
          <w:rFonts w:ascii="Arial" w:hAnsi="Arial" w:cs="Arial"/>
          <w:b/>
          <w:sz w:val="28"/>
          <w:szCs w:val="28"/>
        </w:rPr>
        <w:t>Supervisor</w:t>
      </w:r>
      <w:r>
        <w:rPr>
          <w:rFonts w:ascii="Arial" w:hAnsi="Arial" w:cs="Arial"/>
          <w:sz w:val="28"/>
          <w:szCs w:val="28"/>
        </w:rPr>
        <w:t>:</w:t>
      </w:r>
      <w:r w:rsidR="00ED3E30">
        <w:rPr>
          <w:rFonts w:ascii="Arial" w:hAnsi="Arial" w:cs="Arial"/>
          <w:sz w:val="28"/>
          <w:szCs w:val="28"/>
        </w:rPr>
        <w:t xml:space="preserve">  Steve Woodburn</w:t>
      </w:r>
    </w:p>
    <w:p w:rsidR="009E1036" w:rsidRDefault="009E1036" w:rsidP="009E1036">
      <w:pPr>
        <w:rPr>
          <w:rFonts w:ascii="Arial" w:hAnsi="Arial" w:cs="Arial"/>
          <w:sz w:val="28"/>
          <w:szCs w:val="28"/>
        </w:rPr>
      </w:pPr>
      <w:r w:rsidRPr="00395E10">
        <w:rPr>
          <w:rFonts w:ascii="Arial" w:hAnsi="Arial" w:cs="Arial"/>
          <w:b/>
          <w:sz w:val="28"/>
          <w:szCs w:val="28"/>
        </w:rPr>
        <w:t>Individuals</w:t>
      </w:r>
      <w:r>
        <w:rPr>
          <w:rFonts w:ascii="Arial" w:hAnsi="Arial" w:cs="Arial"/>
          <w:sz w:val="28"/>
          <w:szCs w:val="28"/>
        </w:rPr>
        <w:t xml:space="preserve"> </w:t>
      </w:r>
      <w:r w:rsidRPr="00395E10">
        <w:rPr>
          <w:rFonts w:ascii="Arial" w:hAnsi="Arial" w:cs="Arial"/>
          <w:b/>
          <w:sz w:val="28"/>
          <w:szCs w:val="28"/>
        </w:rPr>
        <w:t>participating</w:t>
      </w:r>
      <w:r>
        <w:rPr>
          <w:rFonts w:ascii="Arial" w:hAnsi="Arial" w:cs="Arial"/>
          <w:sz w:val="28"/>
          <w:szCs w:val="28"/>
        </w:rPr>
        <w:t>:</w:t>
      </w:r>
      <w:r w:rsidR="00ED3E30">
        <w:rPr>
          <w:rFonts w:ascii="Arial" w:hAnsi="Arial" w:cs="Arial"/>
          <w:sz w:val="28"/>
          <w:szCs w:val="28"/>
        </w:rPr>
        <w:t xml:space="preserve">  Christina Sullivan</w:t>
      </w:r>
    </w:p>
    <w:p w:rsidR="009E1036" w:rsidRDefault="009E1036" w:rsidP="009E1036">
      <w:pPr>
        <w:rPr>
          <w:rFonts w:ascii="Arial" w:hAnsi="Arial" w:cs="Arial"/>
          <w:sz w:val="28"/>
          <w:szCs w:val="28"/>
        </w:rPr>
      </w:pPr>
      <w:r w:rsidRPr="00395E10">
        <w:rPr>
          <w:rFonts w:ascii="Arial" w:hAnsi="Arial" w:cs="Arial"/>
          <w:b/>
          <w:sz w:val="28"/>
          <w:szCs w:val="28"/>
        </w:rPr>
        <w:t>Academic Year</w:t>
      </w:r>
      <w:r>
        <w:rPr>
          <w:rFonts w:ascii="Arial" w:hAnsi="Arial" w:cs="Arial"/>
          <w:sz w:val="28"/>
          <w:szCs w:val="28"/>
        </w:rPr>
        <w:t>:</w:t>
      </w:r>
      <w:r w:rsidR="00ED3E30">
        <w:rPr>
          <w:rFonts w:ascii="Arial" w:hAnsi="Arial" w:cs="Arial"/>
          <w:sz w:val="28"/>
          <w:szCs w:val="28"/>
        </w:rPr>
        <w:t xml:space="preserve">  2009-2010</w:t>
      </w:r>
    </w:p>
    <w:p w:rsidR="009E1036" w:rsidRDefault="009E1036" w:rsidP="009E1036">
      <w:pPr>
        <w:rPr>
          <w:rFonts w:ascii="Arial" w:hAnsi="Arial" w:cs="Arial"/>
          <w:sz w:val="28"/>
          <w:szCs w:val="28"/>
        </w:rPr>
      </w:pPr>
      <w:r>
        <w:rPr>
          <w:rFonts w:ascii="Arial" w:hAnsi="Arial" w:cs="Arial"/>
          <w:sz w:val="28"/>
          <w:szCs w:val="28"/>
        </w:rPr>
        <w:t>Goal/Objective/Process to be assessed:</w:t>
      </w:r>
      <w:r w:rsidR="00ED3E30">
        <w:rPr>
          <w:rFonts w:ascii="Arial" w:hAnsi="Arial" w:cs="Arial"/>
          <w:sz w:val="28"/>
          <w:szCs w:val="28"/>
        </w:rPr>
        <w:t xml:space="preserve">  Project Graduation—retention program intended to increase graduation rates of select populations of current and/or former WVNCC students.</w:t>
      </w:r>
    </w:p>
    <w:p w:rsidR="009E1036" w:rsidRDefault="009E1036" w:rsidP="009E1036">
      <w:pPr>
        <w:rPr>
          <w:rFonts w:ascii="Arial" w:hAnsi="Arial" w:cs="Arial"/>
          <w:sz w:val="28"/>
          <w:szCs w:val="28"/>
        </w:rPr>
      </w:pPr>
    </w:p>
    <w:p w:rsidR="009E1036" w:rsidRPr="00395E10" w:rsidRDefault="009E1036" w:rsidP="009E1036">
      <w:pPr>
        <w:rPr>
          <w:rFonts w:ascii="Arial" w:hAnsi="Arial" w:cs="Arial"/>
          <w:b/>
          <w:sz w:val="28"/>
          <w:szCs w:val="28"/>
        </w:rPr>
      </w:pPr>
      <w:r w:rsidRPr="00395E10">
        <w:rPr>
          <w:rFonts w:ascii="Arial" w:hAnsi="Arial" w:cs="Arial"/>
          <w:b/>
          <w:sz w:val="28"/>
          <w:szCs w:val="28"/>
        </w:rPr>
        <w:t>Assessment Methods:</w:t>
      </w:r>
    </w:p>
    <w:p w:rsidR="00ED3E30" w:rsidRDefault="00ED3E30" w:rsidP="00ED3E30">
      <w:pPr>
        <w:rPr>
          <w:rFonts w:ascii="Arial" w:hAnsi="Arial" w:cs="Arial"/>
          <w:sz w:val="28"/>
          <w:szCs w:val="28"/>
        </w:rPr>
      </w:pPr>
      <w:r>
        <w:rPr>
          <w:rFonts w:ascii="Arial" w:hAnsi="Arial" w:cs="Arial"/>
          <w:sz w:val="28"/>
          <w:szCs w:val="28"/>
        </w:rPr>
        <w:t>Qualitative data:  documented notation of counseling sessions with students via phone, email, and face-to-face meetings to track the methods used and progress made with each individual student</w:t>
      </w:r>
    </w:p>
    <w:p w:rsidR="00ED3E30" w:rsidRDefault="00ED3E30" w:rsidP="00ED3E30">
      <w:pPr>
        <w:rPr>
          <w:rFonts w:ascii="Arial" w:hAnsi="Arial" w:cs="Arial"/>
          <w:sz w:val="28"/>
          <w:szCs w:val="28"/>
        </w:rPr>
      </w:pPr>
      <w:r>
        <w:rPr>
          <w:rFonts w:ascii="Arial" w:hAnsi="Arial" w:cs="Arial"/>
          <w:sz w:val="28"/>
          <w:szCs w:val="28"/>
        </w:rPr>
        <w:t>Quantitative data measuring</w:t>
      </w:r>
      <w:r w:rsidR="00A04198">
        <w:rPr>
          <w:rFonts w:ascii="Arial" w:hAnsi="Arial" w:cs="Arial"/>
          <w:sz w:val="28"/>
          <w:szCs w:val="28"/>
        </w:rPr>
        <w:t xml:space="preserve"> (by manual calculations)</w:t>
      </w:r>
      <w:r>
        <w:rPr>
          <w:rFonts w:ascii="Arial" w:hAnsi="Arial" w:cs="Arial"/>
          <w:sz w:val="28"/>
          <w:szCs w:val="28"/>
        </w:rPr>
        <w:t>:</w:t>
      </w:r>
    </w:p>
    <w:p w:rsidR="00ED3E30" w:rsidRDefault="00ED3E30" w:rsidP="00ED3E30">
      <w:pPr>
        <w:numPr>
          <w:ilvl w:val="0"/>
          <w:numId w:val="1"/>
        </w:numPr>
        <w:rPr>
          <w:rFonts w:ascii="Arial" w:hAnsi="Arial" w:cs="Arial"/>
          <w:sz w:val="28"/>
          <w:szCs w:val="28"/>
        </w:rPr>
      </w:pPr>
      <w:r>
        <w:rPr>
          <w:rFonts w:ascii="Arial" w:hAnsi="Arial" w:cs="Arial"/>
          <w:sz w:val="28"/>
          <w:szCs w:val="28"/>
        </w:rPr>
        <w:t>the number of students targeted in the program,</w:t>
      </w:r>
    </w:p>
    <w:p w:rsidR="00ED3E30" w:rsidRDefault="00ED3E30" w:rsidP="00ED3E30">
      <w:pPr>
        <w:numPr>
          <w:ilvl w:val="0"/>
          <w:numId w:val="1"/>
        </w:numPr>
        <w:rPr>
          <w:rFonts w:ascii="Arial" w:hAnsi="Arial" w:cs="Arial"/>
          <w:sz w:val="28"/>
          <w:szCs w:val="28"/>
        </w:rPr>
      </w:pPr>
      <w:r>
        <w:rPr>
          <w:rFonts w:ascii="Arial" w:hAnsi="Arial" w:cs="Arial"/>
          <w:sz w:val="28"/>
          <w:szCs w:val="28"/>
        </w:rPr>
        <w:t>the number who graduate (considered successful),</w:t>
      </w:r>
    </w:p>
    <w:p w:rsidR="00ED3E30" w:rsidRDefault="00ED3E30" w:rsidP="00ED3E30">
      <w:pPr>
        <w:numPr>
          <w:ilvl w:val="0"/>
          <w:numId w:val="1"/>
        </w:numPr>
        <w:rPr>
          <w:rFonts w:ascii="Arial" w:hAnsi="Arial" w:cs="Arial"/>
          <w:sz w:val="28"/>
          <w:szCs w:val="28"/>
        </w:rPr>
      </w:pPr>
      <w:r>
        <w:rPr>
          <w:rFonts w:ascii="Arial" w:hAnsi="Arial" w:cs="Arial"/>
          <w:sz w:val="28"/>
          <w:szCs w:val="28"/>
        </w:rPr>
        <w:t>the number of those who cannot graduate but who earned a degree previously from WVNCC (considered successful),</w:t>
      </w:r>
    </w:p>
    <w:p w:rsidR="00ED3E30" w:rsidRDefault="00ED3E30" w:rsidP="00ED3E30">
      <w:pPr>
        <w:numPr>
          <w:ilvl w:val="0"/>
          <w:numId w:val="1"/>
        </w:numPr>
        <w:rPr>
          <w:rFonts w:ascii="Arial" w:hAnsi="Arial" w:cs="Arial"/>
          <w:sz w:val="28"/>
          <w:szCs w:val="28"/>
        </w:rPr>
      </w:pPr>
      <w:r>
        <w:rPr>
          <w:rFonts w:ascii="Arial" w:hAnsi="Arial" w:cs="Arial"/>
          <w:sz w:val="28"/>
          <w:szCs w:val="28"/>
        </w:rPr>
        <w:t>the number of those who cannot graduate, who have not previously earned a degree, yet who are continuing to pursue a degree at Northern, (considered successful), and</w:t>
      </w:r>
    </w:p>
    <w:p w:rsidR="00ED3E30" w:rsidRDefault="00ED3E30" w:rsidP="00ED3E30">
      <w:pPr>
        <w:numPr>
          <w:ilvl w:val="0"/>
          <w:numId w:val="1"/>
        </w:numPr>
        <w:rPr>
          <w:rFonts w:ascii="Arial" w:hAnsi="Arial" w:cs="Arial"/>
          <w:sz w:val="28"/>
          <w:szCs w:val="28"/>
        </w:rPr>
      </w:pPr>
      <w:r>
        <w:rPr>
          <w:rFonts w:ascii="Arial" w:hAnsi="Arial" w:cs="Arial"/>
          <w:sz w:val="28"/>
          <w:szCs w:val="28"/>
        </w:rPr>
        <w:t>the number of those who cannot graduate this academic year, who have not previously earned a degree at WVNCC, and who are NOT continuing to pursue a degree at WVNCC (considered NOT successful)</w:t>
      </w:r>
    </w:p>
    <w:p w:rsidR="009E1036" w:rsidRPr="00395E10" w:rsidRDefault="009E1036" w:rsidP="009E1036">
      <w:pPr>
        <w:rPr>
          <w:rFonts w:ascii="Arial" w:hAnsi="Arial" w:cs="Arial"/>
          <w:b/>
          <w:sz w:val="28"/>
          <w:szCs w:val="28"/>
        </w:rPr>
      </w:pPr>
      <w:r w:rsidRPr="00395E10">
        <w:rPr>
          <w:rFonts w:ascii="Arial" w:hAnsi="Arial" w:cs="Arial"/>
          <w:b/>
          <w:sz w:val="28"/>
          <w:szCs w:val="28"/>
        </w:rPr>
        <w:lastRenderedPageBreak/>
        <w:t>Results (Data):</w:t>
      </w:r>
    </w:p>
    <w:p w:rsidR="008A05A8" w:rsidRDefault="008A05A8" w:rsidP="009E1036">
      <w:pPr>
        <w:rPr>
          <w:rFonts w:ascii="Arial" w:hAnsi="Arial" w:cs="Arial"/>
          <w:sz w:val="28"/>
          <w:szCs w:val="28"/>
        </w:rPr>
      </w:pPr>
      <w:r w:rsidRPr="00395E10">
        <w:rPr>
          <w:rFonts w:ascii="Arial" w:hAnsi="Arial" w:cs="Arial"/>
          <w:b/>
          <w:sz w:val="28"/>
          <w:szCs w:val="28"/>
        </w:rPr>
        <w:t>Qualitative</w:t>
      </w:r>
      <w:r>
        <w:rPr>
          <w:rFonts w:ascii="Arial" w:hAnsi="Arial" w:cs="Arial"/>
          <w:sz w:val="28"/>
          <w:szCs w:val="28"/>
        </w:rPr>
        <w:t>:  Please see attachment for chart of qualitative notes</w:t>
      </w:r>
    </w:p>
    <w:p w:rsidR="008A05A8" w:rsidRDefault="008A05A8" w:rsidP="009E1036">
      <w:pPr>
        <w:rPr>
          <w:rFonts w:ascii="Arial" w:hAnsi="Arial" w:cs="Arial"/>
          <w:sz w:val="28"/>
          <w:szCs w:val="28"/>
        </w:rPr>
      </w:pPr>
      <w:r w:rsidRPr="00395E10">
        <w:rPr>
          <w:rFonts w:ascii="Arial" w:hAnsi="Arial" w:cs="Arial"/>
          <w:b/>
          <w:sz w:val="28"/>
          <w:szCs w:val="28"/>
        </w:rPr>
        <w:t>Quantitative</w:t>
      </w:r>
      <w:r>
        <w:rPr>
          <w:rFonts w:ascii="Arial" w:hAnsi="Arial" w:cs="Arial"/>
          <w:sz w:val="28"/>
          <w:szCs w:val="28"/>
        </w:rPr>
        <w:t>:</w:t>
      </w:r>
    </w:p>
    <w:p w:rsidR="008A05A8" w:rsidRDefault="008A05A8" w:rsidP="009E1036">
      <w:pPr>
        <w:rPr>
          <w:rFonts w:ascii="Arial" w:hAnsi="Arial" w:cs="Arial"/>
          <w:sz w:val="28"/>
          <w:szCs w:val="28"/>
        </w:rPr>
      </w:pPr>
      <w:r w:rsidRPr="008A05A8">
        <w:rPr>
          <w:rFonts w:ascii="Arial" w:hAnsi="Arial" w:cs="Arial"/>
          <w:noProof/>
          <w:sz w:val="28"/>
          <w:szCs w:val="28"/>
        </w:rPr>
        <w:drawing>
          <wp:inline distT="0" distB="0" distL="0" distR="0">
            <wp:extent cx="5343525" cy="51911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E1036" w:rsidRDefault="009E1036" w:rsidP="009E1036">
      <w:pPr>
        <w:rPr>
          <w:rFonts w:ascii="Arial" w:hAnsi="Arial" w:cs="Arial"/>
          <w:sz w:val="28"/>
          <w:szCs w:val="28"/>
        </w:rPr>
      </w:pPr>
    </w:p>
    <w:p w:rsidR="00EC354F" w:rsidRPr="00395E10" w:rsidRDefault="009E1036" w:rsidP="009E1036">
      <w:pPr>
        <w:rPr>
          <w:rFonts w:ascii="Arial" w:hAnsi="Arial" w:cs="Arial"/>
          <w:b/>
          <w:sz w:val="28"/>
          <w:szCs w:val="28"/>
        </w:rPr>
      </w:pPr>
      <w:r w:rsidRPr="00395E10">
        <w:rPr>
          <w:rFonts w:ascii="Arial" w:hAnsi="Arial" w:cs="Arial"/>
          <w:b/>
          <w:sz w:val="28"/>
          <w:szCs w:val="28"/>
        </w:rPr>
        <w:t>Analysis (Discussion):</w:t>
      </w:r>
      <w:r w:rsidR="00EC354F" w:rsidRPr="00395E10">
        <w:rPr>
          <w:rFonts w:ascii="Arial" w:hAnsi="Arial" w:cs="Arial"/>
          <w:b/>
          <w:sz w:val="28"/>
          <w:szCs w:val="28"/>
        </w:rPr>
        <w:t xml:space="preserve">  </w:t>
      </w:r>
    </w:p>
    <w:p w:rsidR="00447951" w:rsidRDefault="00EC354F" w:rsidP="00EC354F">
      <w:pPr>
        <w:ind w:firstLine="720"/>
        <w:rPr>
          <w:rFonts w:ascii="Arial" w:hAnsi="Arial" w:cs="Arial"/>
          <w:sz w:val="28"/>
          <w:szCs w:val="28"/>
        </w:rPr>
      </w:pPr>
      <w:r>
        <w:rPr>
          <w:rFonts w:ascii="Arial" w:hAnsi="Arial" w:cs="Arial"/>
          <w:sz w:val="28"/>
          <w:szCs w:val="28"/>
        </w:rPr>
        <w:t xml:space="preserve">Overall, the success rate for students assisted in Project Graduation was higher than predicted.  First, definitions of “successful” and “unsuccessful” need to be established to interpret the results.  In this study, “successful” </w:t>
      </w:r>
      <w:r w:rsidR="00A04198">
        <w:rPr>
          <w:rFonts w:ascii="Arial" w:hAnsi="Arial" w:cs="Arial"/>
          <w:sz w:val="28"/>
          <w:szCs w:val="28"/>
        </w:rPr>
        <w:t>is considered</w:t>
      </w:r>
      <w:r w:rsidR="00447951">
        <w:rPr>
          <w:rFonts w:ascii="Arial" w:hAnsi="Arial" w:cs="Arial"/>
          <w:sz w:val="28"/>
          <w:szCs w:val="28"/>
        </w:rPr>
        <w:t>:</w:t>
      </w:r>
    </w:p>
    <w:p w:rsidR="00447951" w:rsidRDefault="00A04198" w:rsidP="00447951">
      <w:pPr>
        <w:pStyle w:val="ListParagraph"/>
        <w:numPr>
          <w:ilvl w:val="0"/>
          <w:numId w:val="2"/>
        </w:numPr>
        <w:rPr>
          <w:rFonts w:ascii="Arial" w:hAnsi="Arial" w:cs="Arial"/>
          <w:sz w:val="28"/>
          <w:szCs w:val="28"/>
        </w:rPr>
      </w:pPr>
      <w:r>
        <w:rPr>
          <w:rFonts w:ascii="Arial" w:hAnsi="Arial" w:cs="Arial"/>
          <w:sz w:val="28"/>
          <w:szCs w:val="28"/>
        </w:rPr>
        <w:lastRenderedPageBreak/>
        <w:t xml:space="preserve">the number of degrees awarded in the </w:t>
      </w:r>
      <w:r w:rsidR="00EC354F" w:rsidRPr="00447951">
        <w:rPr>
          <w:rFonts w:ascii="Arial" w:hAnsi="Arial" w:cs="Arial"/>
          <w:sz w:val="28"/>
          <w:szCs w:val="28"/>
        </w:rPr>
        <w:t xml:space="preserve"> 2009-2010 academic year</w:t>
      </w:r>
      <w:r w:rsidR="00447951">
        <w:rPr>
          <w:rFonts w:ascii="Arial" w:hAnsi="Arial" w:cs="Arial"/>
          <w:sz w:val="28"/>
          <w:szCs w:val="28"/>
        </w:rPr>
        <w:t xml:space="preserve"> (labeled as “Degree Awarded”)</w:t>
      </w:r>
      <w:r w:rsidR="00EC354F" w:rsidRPr="00447951">
        <w:rPr>
          <w:rFonts w:ascii="Arial" w:hAnsi="Arial" w:cs="Arial"/>
          <w:sz w:val="28"/>
          <w:szCs w:val="28"/>
        </w:rPr>
        <w:t xml:space="preserve">, </w:t>
      </w:r>
    </w:p>
    <w:p w:rsidR="00447951" w:rsidRDefault="00A04198" w:rsidP="00447951">
      <w:pPr>
        <w:pStyle w:val="ListParagraph"/>
        <w:numPr>
          <w:ilvl w:val="0"/>
          <w:numId w:val="2"/>
        </w:numPr>
        <w:rPr>
          <w:rFonts w:ascii="Arial" w:hAnsi="Arial" w:cs="Arial"/>
          <w:sz w:val="28"/>
          <w:szCs w:val="28"/>
        </w:rPr>
      </w:pPr>
      <w:r>
        <w:rPr>
          <w:rFonts w:ascii="Arial" w:hAnsi="Arial" w:cs="Arial"/>
          <w:sz w:val="28"/>
          <w:szCs w:val="28"/>
        </w:rPr>
        <w:t xml:space="preserve">those who </w:t>
      </w:r>
      <w:r w:rsidR="00EC354F" w:rsidRPr="00447951">
        <w:rPr>
          <w:rFonts w:ascii="Arial" w:hAnsi="Arial" w:cs="Arial"/>
          <w:sz w:val="28"/>
          <w:szCs w:val="28"/>
        </w:rPr>
        <w:t>previously earned a degree or certificate from Northern even if they could not graduate</w:t>
      </w:r>
      <w:r w:rsidR="00395E10">
        <w:rPr>
          <w:rFonts w:ascii="Arial" w:hAnsi="Arial" w:cs="Arial"/>
          <w:sz w:val="28"/>
          <w:szCs w:val="28"/>
        </w:rPr>
        <w:t xml:space="preserve"> in the sought-after program</w:t>
      </w:r>
      <w:r w:rsidR="00EC354F" w:rsidRPr="00447951">
        <w:rPr>
          <w:rFonts w:ascii="Arial" w:hAnsi="Arial" w:cs="Arial"/>
          <w:sz w:val="28"/>
          <w:szCs w:val="28"/>
        </w:rPr>
        <w:t xml:space="preserve"> in this year (these students do not affect grad</w:t>
      </w:r>
      <w:r w:rsidR="00447951">
        <w:rPr>
          <w:rFonts w:ascii="Arial" w:hAnsi="Arial" w:cs="Arial"/>
          <w:sz w:val="28"/>
          <w:szCs w:val="28"/>
        </w:rPr>
        <w:t xml:space="preserve">uation rates for the year) (labeled “Ineligible, Previous Graduate”), </w:t>
      </w:r>
    </w:p>
    <w:p w:rsidR="00447951" w:rsidRDefault="00A04198" w:rsidP="00447951">
      <w:pPr>
        <w:pStyle w:val="ListParagraph"/>
        <w:numPr>
          <w:ilvl w:val="0"/>
          <w:numId w:val="2"/>
        </w:numPr>
        <w:rPr>
          <w:rFonts w:ascii="Arial" w:hAnsi="Arial" w:cs="Arial"/>
          <w:sz w:val="28"/>
          <w:szCs w:val="28"/>
        </w:rPr>
      </w:pPr>
      <w:r>
        <w:rPr>
          <w:rFonts w:ascii="Arial" w:hAnsi="Arial" w:cs="Arial"/>
          <w:sz w:val="28"/>
          <w:szCs w:val="28"/>
        </w:rPr>
        <w:t xml:space="preserve">those who </w:t>
      </w:r>
      <w:r w:rsidR="00EC354F" w:rsidRPr="00447951">
        <w:rPr>
          <w:rFonts w:ascii="Arial" w:hAnsi="Arial" w:cs="Arial"/>
          <w:sz w:val="28"/>
          <w:szCs w:val="28"/>
        </w:rPr>
        <w:t>are persisting despite being ineligible for 2009-2010 graduation (persistence is a positive trait in retention)</w:t>
      </w:r>
      <w:r w:rsidR="00447951">
        <w:rPr>
          <w:rFonts w:ascii="Arial" w:hAnsi="Arial" w:cs="Arial"/>
          <w:sz w:val="28"/>
          <w:szCs w:val="28"/>
        </w:rPr>
        <w:t xml:space="preserve"> (labeled “Ineligible, Continuing at WVNCC”)</w:t>
      </w:r>
      <w:r w:rsidR="00EC354F" w:rsidRPr="00447951">
        <w:rPr>
          <w:rFonts w:ascii="Arial" w:hAnsi="Arial" w:cs="Arial"/>
          <w:sz w:val="28"/>
          <w:szCs w:val="28"/>
        </w:rPr>
        <w:t xml:space="preserve">, or </w:t>
      </w:r>
    </w:p>
    <w:p w:rsidR="00447951" w:rsidRDefault="00A04198" w:rsidP="00447951">
      <w:pPr>
        <w:pStyle w:val="ListParagraph"/>
        <w:numPr>
          <w:ilvl w:val="0"/>
          <w:numId w:val="2"/>
        </w:numPr>
        <w:rPr>
          <w:rFonts w:ascii="Arial" w:hAnsi="Arial" w:cs="Arial"/>
          <w:sz w:val="28"/>
          <w:szCs w:val="28"/>
        </w:rPr>
      </w:pPr>
      <w:r>
        <w:rPr>
          <w:rFonts w:ascii="Arial" w:hAnsi="Arial" w:cs="Arial"/>
          <w:sz w:val="28"/>
          <w:szCs w:val="28"/>
        </w:rPr>
        <w:t xml:space="preserve">those who </w:t>
      </w:r>
      <w:r w:rsidR="00EC354F" w:rsidRPr="00447951">
        <w:rPr>
          <w:rFonts w:ascii="Arial" w:hAnsi="Arial" w:cs="Arial"/>
          <w:sz w:val="28"/>
          <w:szCs w:val="28"/>
        </w:rPr>
        <w:t>are provisional for graduation, pending completion of summer courses in June 2010</w:t>
      </w:r>
      <w:r w:rsidR="00447951">
        <w:rPr>
          <w:rFonts w:ascii="Arial" w:hAnsi="Arial" w:cs="Arial"/>
          <w:sz w:val="28"/>
          <w:szCs w:val="28"/>
        </w:rPr>
        <w:t xml:space="preserve"> (labeled “Provisional Summer 2010”)</w:t>
      </w:r>
      <w:r w:rsidR="00EC354F" w:rsidRPr="00447951">
        <w:rPr>
          <w:rFonts w:ascii="Arial" w:hAnsi="Arial" w:cs="Arial"/>
          <w:sz w:val="28"/>
          <w:szCs w:val="28"/>
        </w:rPr>
        <w:t xml:space="preserve">. </w:t>
      </w:r>
    </w:p>
    <w:p w:rsidR="00E447AB" w:rsidRDefault="00EC354F" w:rsidP="00447951">
      <w:pPr>
        <w:rPr>
          <w:rFonts w:ascii="Arial" w:hAnsi="Arial" w:cs="Arial"/>
          <w:sz w:val="28"/>
          <w:szCs w:val="28"/>
        </w:rPr>
      </w:pPr>
      <w:r w:rsidRPr="00447951">
        <w:rPr>
          <w:rFonts w:ascii="Arial" w:hAnsi="Arial" w:cs="Arial"/>
          <w:sz w:val="28"/>
          <w:szCs w:val="28"/>
        </w:rPr>
        <w:t xml:space="preserve"> “Unsuccessful” students are those who were not eligible for graduation and who are not re-enrolled to persist at Northern at the time of this report</w:t>
      </w:r>
      <w:r w:rsidR="00447951">
        <w:rPr>
          <w:rFonts w:ascii="Arial" w:hAnsi="Arial" w:cs="Arial"/>
          <w:sz w:val="28"/>
          <w:szCs w:val="28"/>
        </w:rPr>
        <w:t xml:space="preserve"> (labeled “Ineligible, Not Continuing or Previous Graduate”)</w:t>
      </w:r>
      <w:r w:rsidRPr="00447951">
        <w:rPr>
          <w:rFonts w:ascii="Arial" w:hAnsi="Arial" w:cs="Arial"/>
          <w:sz w:val="28"/>
          <w:szCs w:val="28"/>
        </w:rPr>
        <w:t>.</w:t>
      </w:r>
    </w:p>
    <w:p w:rsidR="00E447AB" w:rsidRDefault="00E447AB" w:rsidP="00447951">
      <w:pPr>
        <w:rPr>
          <w:rFonts w:ascii="Arial" w:hAnsi="Arial" w:cs="Arial"/>
          <w:sz w:val="28"/>
          <w:szCs w:val="28"/>
        </w:rPr>
      </w:pPr>
      <w:r>
        <w:rPr>
          <w:rFonts w:ascii="Arial" w:hAnsi="Arial" w:cs="Arial"/>
          <w:sz w:val="28"/>
          <w:szCs w:val="28"/>
        </w:rPr>
        <w:tab/>
        <w:t>The following lays out the distribution of data:</w:t>
      </w:r>
    </w:p>
    <w:p w:rsidR="00E447AB" w:rsidRDefault="00E447AB" w:rsidP="00E447AB">
      <w:pPr>
        <w:pStyle w:val="ListParagraph"/>
        <w:numPr>
          <w:ilvl w:val="0"/>
          <w:numId w:val="3"/>
        </w:numPr>
        <w:rPr>
          <w:rFonts w:ascii="Arial" w:hAnsi="Arial" w:cs="Arial"/>
          <w:sz w:val="28"/>
          <w:szCs w:val="28"/>
        </w:rPr>
      </w:pPr>
      <w:r>
        <w:rPr>
          <w:rFonts w:ascii="Arial" w:hAnsi="Arial" w:cs="Arial"/>
          <w:sz w:val="28"/>
          <w:szCs w:val="28"/>
        </w:rPr>
        <w:t>41 students were assisted through this program</w:t>
      </w:r>
    </w:p>
    <w:p w:rsidR="00B27822" w:rsidRDefault="00B27822" w:rsidP="00E447AB">
      <w:pPr>
        <w:pStyle w:val="ListParagraph"/>
        <w:numPr>
          <w:ilvl w:val="0"/>
          <w:numId w:val="3"/>
        </w:numPr>
        <w:rPr>
          <w:rFonts w:ascii="Arial" w:hAnsi="Arial" w:cs="Arial"/>
          <w:sz w:val="28"/>
          <w:szCs w:val="28"/>
        </w:rPr>
      </w:pPr>
      <w:r>
        <w:rPr>
          <w:rFonts w:ascii="Arial" w:hAnsi="Arial" w:cs="Arial"/>
          <w:sz w:val="28"/>
          <w:szCs w:val="28"/>
        </w:rPr>
        <w:t>42 degrees or certificates were applied for by these students</w:t>
      </w:r>
    </w:p>
    <w:p w:rsidR="00E447AB" w:rsidRDefault="00E447AB" w:rsidP="00E447AB">
      <w:pPr>
        <w:pStyle w:val="ListParagraph"/>
        <w:numPr>
          <w:ilvl w:val="0"/>
          <w:numId w:val="3"/>
        </w:numPr>
        <w:rPr>
          <w:rFonts w:ascii="Arial" w:hAnsi="Arial" w:cs="Arial"/>
          <w:sz w:val="28"/>
          <w:szCs w:val="28"/>
        </w:rPr>
      </w:pPr>
      <w:r>
        <w:rPr>
          <w:rFonts w:ascii="Arial" w:hAnsi="Arial" w:cs="Arial"/>
          <w:sz w:val="28"/>
          <w:szCs w:val="28"/>
        </w:rPr>
        <w:t>28 degrees were awarded (Degree Awarded)</w:t>
      </w:r>
    </w:p>
    <w:p w:rsidR="00E447AB" w:rsidRDefault="00E447AB" w:rsidP="00E447AB">
      <w:pPr>
        <w:pStyle w:val="ListParagraph"/>
        <w:numPr>
          <w:ilvl w:val="0"/>
          <w:numId w:val="3"/>
        </w:numPr>
        <w:rPr>
          <w:rFonts w:ascii="Arial" w:hAnsi="Arial" w:cs="Arial"/>
          <w:sz w:val="28"/>
          <w:szCs w:val="28"/>
        </w:rPr>
      </w:pPr>
      <w:r>
        <w:rPr>
          <w:rFonts w:ascii="Arial" w:hAnsi="Arial" w:cs="Arial"/>
          <w:sz w:val="28"/>
          <w:szCs w:val="28"/>
        </w:rPr>
        <w:t>4 students were ineligible but had completed a degree or certificate previously (Ineligible, Previous Graduates)</w:t>
      </w:r>
    </w:p>
    <w:p w:rsidR="00E447AB" w:rsidRDefault="00E447AB" w:rsidP="00E447AB">
      <w:pPr>
        <w:pStyle w:val="ListParagraph"/>
        <w:numPr>
          <w:ilvl w:val="0"/>
          <w:numId w:val="3"/>
        </w:numPr>
        <w:rPr>
          <w:rFonts w:ascii="Arial" w:hAnsi="Arial" w:cs="Arial"/>
          <w:sz w:val="28"/>
          <w:szCs w:val="28"/>
        </w:rPr>
      </w:pPr>
      <w:r>
        <w:rPr>
          <w:rFonts w:ascii="Arial" w:hAnsi="Arial" w:cs="Arial"/>
          <w:sz w:val="28"/>
          <w:szCs w:val="28"/>
        </w:rPr>
        <w:t>2 students were ineligible but re-enrolled for a subsequent semester (Ineligible, Continuing at WVNCC)</w:t>
      </w:r>
    </w:p>
    <w:p w:rsidR="00E447AB" w:rsidRDefault="00B27822" w:rsidP="00E447AB">
      <w:pPr>
        <w:pStyle w:val="ListParagraph"/>
        <w:numPr>
          <w:ilvl w:val="0"/>
          <w:numId w:val="3"/>
        </w:numPr>
        <w:rPr>
          <w:rFonts w:ascii="Arial" w:hAnsi="Arial" w:cs="Arial"/>
          <w:sz w:val="28"/>
          <w:szCs w:val="28"/>
        </w:rPr>
      </w:pPr>
      <w:r>
        <w:rPr>
          <w:rFonts w:ascii="Arial" w:hAnsi="Arial" w:cs="Arial"/>
          <w:sz w:val="28"/>
          <w:szCs w:val="28"/>
        </w:rPr>
        <w:t>4 students are provisional for summer 2010 graduation (Provisional Summer 2010)</w:t>
      </w:r>
    </w:p>
    <w:p w:rsidR="00B27822" w:rsidRDefault="00B27822" w:rsidP="00E447AB">
      <w:pPr>
        <w:pStyle w:val="ListParagraph"/>
        <w:numPr>
          <w:ilvl w:val="0"/>
          <w:numId w:val="3"/>
        </w:numPr>
        <w:rPr>
          <w:rFonts w:ascii="Arial" w:hAnsi="Arial" w:cs="Arial"/>
          <w:sz w:val="28"/>
          <w:szCs w:val="28"/>
        </w:rPr>
      </w:pPr>
      <w:r>
        <w:rPr>
          <w:rFonts w:ascii="Arial" w:hAnsi="Arial" w:cs="Arial"/>
          <w:sz w:val="28"/>
          <w:szCs w:val="28"/>
        </w:rPr>
        <w:t>1 student’s status is pending</w:t>
      </w:r>
    </w:p>
    <w:p w:rsidR="00B27822" w:rsidRPr="00E447AB" w:rsidRDefault="00B27822" w:rsidP="00E447AB">
      <w:pPr>
        <w:pStyle w:val="ListParagraph"/>
        <w:numPr>
          <w:ilvl w:val="0"/>
          <w:numId w:val="3"/>
        </w:numPr>
        <w:rPr>
          <w:rFonts w:ascii="Arial" w:hAnsi="Arial" w:cs="Arial"/>
          <w:sz w:val="28"/>
          <w:szCs w:val="28"/>
        </w:rPr>
      </w:pPr>
      <w:r>
        <w:rPr>
          <w:rFonts w:ascii="Arial" w:hAnsi="Arial" w:cs="Arial"/>
          <w:sz w:val="28"/>
          <w:szCs w:val="28"/>
        </w:rPr>
        <w:t>3 students were ineligible and neither were continuing nor had previously earned a degree or certificate.</w:t>
      </w:r>
    </w:p>
    <w:p w:rsidR="009E1036" w:rsidRDefault="00EC354F" w:rsidP="00E447AB">
      <w:pPr>
        <w:ind w:firstLine="720"/>
        <w:rPr>
          <w:rFonts w:ascii="Arial" w:hAnsi="Arial" w:cs="Arial"/>
          <w:sz w:val="28"/>
          <w:szCs w:val="28"/>
        </w:rPr>
      </w:pPr>
      <w:r w:rsidRPr="00447951">
        <w:rPr>
          <w:rFonts w:ascii="Arial" w:hAnsi="Arial" w:cs="Arial"/>
          <w:sz w:val="28"/>
          <w:szCs w:val="28"/>
        </w:rPr>
        <w:t xml:space="preserve"> With these definitions</w:t>
      </w:r>
      <w:r w:rsidR="00B27822">
        <w:rPr>
          <w:rFonts w:ascii="Arial" w:hAnsi="Arial" w:cs="Arial"/>
          <w:sz w:val="28"/>
          <w:szCs w:val="28"/>
        </w:rPr>
        <w:t xml:space="preserve"> and totals</w:t>
      </w:r>
      <w:r w:rsidRPr="00447951">
        <w:rPr>
          <w:rFonts w:ascii="Arial" w:hAnsi="Arial" w:cs="Arial"/>
          <w:sz w:val="28"/>
          <w:szCs w:val="28"/>
        </w:rPr>
        <w:t xml:space="preserve"> in mind, 91% of </w:t>
      </w:r>
      <w:r w:rsidR="00E447AB">
        <w:rPr>
          <w:rFonts w:ascii="Arial" w:hAnsi="Arial" w:cs="Arial"/>
          <w:sz w:val="28"/>
          <w:szCs w:val="28"/>
        </w:rPr>
        <w:t>the 4</w:t>
      </w:r>
      <w:r w:rsidR="00A04198">
        <w:rPr>
          <w:rFonts w:ascii="Arial" w:hAnsi="Arial" w:cs="Arial"/>
          <w:sz w:val="28"/>
          <w:szCs w:val="28"/>
        </w:rPr>
        <w:t>2</w:t>
      </w:r>
      <w:r w:rsidR="00E447AB">
        <w:rPr>
          <w:rFonts w:ascii="Arial" w:hAnsi="Arial" w:cs="Arial"/>
          <w:sz w:val="28"/>
          <w:szCs w:val="28"/>
        </w:rPr>
        <w:t xml:space="preserve"> </w:t>
      </w:r>
      <w:r w:rsidR="00A04198">
        <w:rPr>
          <w:rFonts w:ascii="Arial" w:hAnsi="Arial" w:cs="Arial"/>
          <w:sz w:val="28"/>
          <w:szCs w:val="28"/>
        </w:rPr>
        <w:t>sought-after degrees and certificates</w:t>
      </w:r>
      <w:r w:rsidRPr="00447951">
        <w:rPr>
          <w:rFonts w:ascii="Arial" w:hAnsi="Arial" w:cs="Arial"/>
          <w:sz w:val="28"/>
          <w:szCs w:val="28"/>
        </w:rPr>
        <w:t xml:space="preserve"> in this project are currently deemed successful; the predicted rate of success was </w:t>
      </w:r>
      <w:r w:rsidR="00E447AB">
        <w:rPr>
          <w:rFonts w:ascii="Arial" w:hAnsi="Arial" w:cs="Arial"/>
          <w:sz w:val="28"/>
          <w:szCs w:val="28"/>
        </w:rPr>
        <w:t xml:space="preserve">above </w:t>
      </w:r>
      <w:r w:rsidRPr="00447951">
        <w:rPr>
          <w:rFonts w:ascii="Arial" w:hAnsi="Arial" w:cs="Arial"/>
          <w:sz w:val="28"/>
          <w:szCs w:val="28"/>
        </w:rPr>
        <w:t>85%.</w:t>
      </w:r>
      <w:r w:rsidR="001E4DED" w:rsidRPr="00447951">
        <w:rPr>
          <w:rFonts w:ascii="Arial" w:hAnsi="Arial" w:cs="Arial"/>
          <w:sz w:val="28"/>
          <w:szCs w:val="28"/>
        </w:rPr>
        <w:t xml:space="preserve">  Once the final statuses of students who are finishing requirements in June 2010 are determined, this </w:t>
      </w:r>
      <w:r w:rsidR="001E4DED" w:rsidRPr="00447951">
        <w:rPr>
          <w:rFonts w:ascii="Arial" w:hAnsi="Arial" w:cs="Arial"/>
          <w:sz w:val="28"/>
          <w:szCs w:val="28"/>
        </w:rPr>
        <w:lastRenderedPageBreak/>
        <w:t xml:space="preserve">rate of success could change by as much as 10%.  More than likely, </w:t>
      </w:r>
      <w:r w:rsidR="00E447AB">
        <w:rPr>
          <w:rFonts w:ascii="Arial" w:hAnsi="Arial" w:cs="Arial"/>
          <w:sz w:val="28"/>
          <w:szCs w:val="28"/>
        </w:rPr>
        <w:t xml:space="preserve">though, assuming a majority of those students will be successful, </w:t>
      </w:r>
      <w:r w:rsidR="001E4DED" w:rsidRPr="00447951">
        <w:rPr>
          <w:rFonts w:ascii="Arial" w:hAnsi="Arial" w:cs="Arial"/>
          <w:sz w:val="28"/>
          <w:szCs w:val="28"/>
        </w:rPr>
        <w:t>the final determined rate will still remain at or above the predicted rate of 85%.</w:t>
      </w:r>
    </w:p>
    <w:p w:rsidR="00E447AB" w:rsidRPr="00447951" w:rsidRDefault="00E447AB" w:rsidP="00E447AB">
      <w:pPr>
        <w:ind w:firstLine="720"/>
        <w:rPr>
          <w:rFonts w:ascii="Arial" w:hAnsi="Arial" w:cs="Arial"/>
          <w:sz w:val="28"/>
          <w:szCs w:val="28"/>
        </w:rPr>
      </w:pPr>
      <w:r>
        <w:rPr>
          <w:rFonts w:ascii="Arial" w:hAnsi="Arial" w:cs="Arial"/>
          <w:sz w:val="28"/>
          <w:szCs w:val="28"/>
        </w:rPr>
        <w:t xml:space="preserve">One student’s status is currently pending.  The student has technically met the graduation requirements, but because the transfer credits to complete the degree were received after the student’s intended graduation date of December 2009, the student’s status for graduation has not been changed to “Degree Awarded.”  I have followed up with the Records Office to determine if the student can be certified for graduation. </w:t>
      </w:r>
    </w:p>
    <w:p w:rsidR="009E1036" w:rsidRDefault="00EC354F" w:rsidP="00447951">
      <w:pPr>
        <w:ind w:firstLine="720"/>
        <w:rPr>
          <w:rFonts w:ascii="Arial" w:hAnsi="Arial" w:cs="Arial"/>
          <w:sz w:val="28"/>
          <w:szCs w:val="28"/>
        </w:rPr>
      </w:pPr>
      <w:r>
        <w:rPr>
          <w:rFonts w:ascii="Arial" w:hAnsi="Arial" w:cs="Arial"/>
          <w:sz w:val="28"/>
          <w:szCs w:val="28"/>
        </w:rPr>
        <w:t>This seems to suggest that the methods used in Project Graduation promote student success, retention, and degree completion at Northern—all of which are key goals in retention.  The methods used primarily focus on assessing each student’s option</w:t>
      </w:r>
      <w:r w:rsidR="001E4DED">
        <w:rPr>
          <w:rFonts w:ascii="Arial" w:hAnsi="Arial" w:cs="Arial"/>
          <w:sz w:val="28"/>
          <w:szCs w:val="28"/>
        </w:rPr>
        <w:t>s</w:t>
      </w:r>
      <w:r>
        <w:rPr>
          <w:rFonts w:ascii="Arial" w:hAnsi="Arial" w:cs="Arial"/>
          <w:sz w:val="28"/>
          <w:szCs w:val="28"/>
        </w:rPr>
        <w:t xml:space="preserve"> for completing requirements, close attention to each student’s status to allow for timely and continuous follow up, and effective advising.  </w:t>
      </w:r>
    </w:p>
    <w:p w:rsidR="00395E10" w:rsidRDefault="00395E10" w:rsidP="00447951">
      <w:pPr>
        <w:ind w:firstLine="720"/>
        <w:rPr>
          <w:rFonts w:ascii="Arial" w:hAnsi="Arial" w:cs="Arial"/>
          <w:sz w:val="28"/>
          <w:szCs w:val="28"/>
        </w:rPr>
      </w:pPr>
      <w:r>
        <w:rPr>
          <w:rFonts w:ascii="Arial" w:hAnsi="Arial" w:cs="Arial"/>
          <w:sz w:val="28"/>
          <w:szCs w:val="28"/>
        </w:rPr>
        <w:t xml:space="preserve">Continuing ineligible graduation applicants are considered successful because they have been retained and are, thus, on track to complete a degree.  </w:t>
      </w:r>
    </w:p>
    <w:p w:rsidR="00E447AB" w:rsidRDefault="009E1036" w:rsidP="009E1036">
      <w:pPr>
        <w:rPr>
          <w:rFonts w:ascii="Arial" w:hAnsi="Arial" w:cs="Arial"/>
          <w:sz w:val="28"/>
          <w:szCs w:val="28"/>
        </w:rPr>
      </w:pPr>
      <w:r w:rsidRPr="00395E10">
        <w:rPr>
          <w:rFonts w:ascii="Arial" w:hAnsi="Arial" w:cs="Arial"/>
          <w:b/>
          <w:sz w:val="28"/>
          <w:szCs w:val="28"/>
        </w:rPr>
        <w:t>Recommendations</w:t>
      </w:r>
      <w:r>
        <w:rPr>
          <w:rFonts w:ascii="Arial" w:hAnsi="Arial" w:cs="Arial"/>
          <w:sz w:val="28"/>
          <w:szCs w:val="28"/>
        </w:rPr>
        <w:t>:</w:t>
      </w:r>
      <w:r w:rsidR="00E447AB">
        <w:rPr>
          <w:rFonts w:ascii="Arial" w:hAnsi="Arial" w:cs="Arial"/>
          <w:sz w:val="28"/>
          <w:szCs w:val="28"/>
        </w:rPr>
        <w:t xml:space="preserve">  </w:t>
      </w:r>
    </w:p>
    <w:p w:rsidR="00B27822" w:rsidRDefault="00E447AB" w:rsidP="00E447AB">
      <w:pPr>
        <w:ind w:firstLine="720"/>
        <w:rPr>
          <w:rFonts w:ascii="Arial" w:hAnsi="Arial" w:cs="Arial"/>
          <w:sz w:val="28"/>
          <w:szCs w:val="28"/>
        </w:rPr>
      </w:pPr>
      <w:r>
        <w:rPr>
          <w:rFonts w:ascii="Arial" w:hAnsi="Arial" w:cs="Arial"/>
          <w:sz w:val="28"/>
          <w:szCs w:val="28"/>
        </w:rPr>
        <w:t xml:space="preserve">The current process in place should be maintained.  </w:t>
      </w:r>
      <w:r w:rsidR="00B27822">
        <w:rPr>
          <w:rFonts w:ascii="Arial" w:hAnsi="Arial" w:cs="Arial"/>
          <w:sz w:val="28"/>
          <w:szCs w:val="28"/>
        </w:rPr>
        <w:t xml:space="preserve">The process for assisting students who apply for graduation but are ineligible has a high success rate.  Therefore, the process of coordination between the Records Office, which informs the Retention Office of students initially rejected for graduation, and the Retention Office, which implements follow up and advising with the students, should be sustained.  </w:t>
      </w:r>
    </w:p>
    <w:p w:rsidR="009E1036" w:rsidRDefault="00E447AB" w:rsidP="00E447AB">
      <w:pPr>
        <w:ind w:firstLine="720"/>
        <w:rPr>
          <w:rFonts w:ascii="Arial" w:hAnsi="Arial" w:cs="Arial"/>
          <w:sz w:val="28"/>
          <w:szCs w:val="28"/>
        </w:rPr>
      </w:pPr>
      <w:r>
        <w:rPr>
          <w:rFonts w:ascii="Arial" w:hAnsi="Arial" w:cs="Arial"/>
          <w:sz w:val="28"/>
          <w:szCs w:val="28"/>
        </w:rPr>
        <w:t xml:space="preserve">In order to </w:t>
      </w:r>
      <w:r w:rsidR="00B27822">
        <w:rPr>
          <w:rFonts w:ascii="Arial" w:hAnsi="Arial" w:cs="Arial"/>
          <w:sz w:val="28"/>
          <w:szCs w:val="28"/>
        </w:rPr>
        <w:t>increase the overall total of graduated students, the following recommendations are suggested:</w:t>
      </w:r>
    </w:p>
    <w:p w:rsidR="00B27822" w:rsidRDefault="00354CB3" w:rsidP="00B27822">
      <w:pPr>
        <w:pStyle w:val="ListParagraph"/>
        <w:numPr>
          <w:ilvl w:val="0"/>
          <w:numId w:val="5"/>
        </w:numPr>
        <w:rPr>
          <w:rFonts w:ascii="Arial" w:hAnsi="Arial" w:cs="Arial"/>
          <w:sz w:val="28"/>
          <w:szCs w:val="28"/>
        </w:rPr>
      </w:pPr>
      <w:r>
        <w:rPr>
          <w:rFonts w:ascii="Arial" w:hAnsi="Arial" w:cs="Arial"/>
          <w:sz w:val="28"/>
          <w:szCs w:val="28"/>
        </w:rPr>
        <w:t>Generate lists</w:t>
      </w:r>
      <w:r w:rsidR="00B27822">
        <w:rPr>
          <w:rFonts w:ascii="Arial" w:hAnsi="Arial" w:cs="Arial"/>
          <w:sz w:val="28"/>
          <w:szCs w:val="28"/>
        </w:rPr>
        <w:t xml:space="preserve"> of pote</w:t>
      </w:r>
      <w:r w:rsidR="00765F58">
        <w:rPr>
          <w:rFonts w:ascii="Arial" w:hAnsi="Arial" w:cs="Arial"/>
          <w:sz w:val="28"/>
          <w:szCs w:val="28"/>
        </w:rPr>
        <w:t xml:space="preserve">ntial graduates in each program—those with a 2.0 or higher who are </w:t>
      </w:r>
      <w:r w:rsidR="00B27822">
        <w:rPr>
          <w:rFonts w:ascii="Arial" w:hAnsi="Arial" w:cs="Arial"/>
          <w:sz w:val="28"/>
          <w:szCs w:val="28"/>
        </w:rPr>
        <w:t>within 15-20 hours of graduation</w:t>
      </w:r>
      <w:r w:rsidR="00765F58">
        <w:rPr>
          <w:rFonts w:ascii="Arial" w:hAnsi="Arial" w:cs="Arial"/>
          <w:sz w:val="28"/>
          <w:szCs w:val="28"/>
        </w:rPr>
        <w:t xml:space="preserve"> within the next academic year—</w:t>
      </w:r>
      <w:r w:rsidR="00B27822">
        <w:rPr>
          <w:rFonts w:ascii="Arial" w:hAnsi="Arial" w:cs="Arial"/>
          <w:sz w:val="28"/>
          <w:szCs w:val="28"/>
        </w:rPr>
        <w:t xml:space="preserve">through </w:t>
      </w:r>
      <w:r w:rsidR="00765F58">
        <w:rPr>
          <w:rFonts w:ascii="Arial" w:hAnsi="Arial" w:cs="Arial"/>
          <w:sz w:val="28"/>
          <w:szCs w:val="28"/>
        </w:rPr>
        <w:t xml:space="preserve">a Hyperion report.  </w:t>
      </w:r>
      <w:r w:rsidR="00B27822">
        <w:rPr>
          <w:rFonts w:ascii="Arial" w:hAnsi="Arial" w:cs="Arial"/>
          <w:sz w:val="28"/>
          <w:szCs w:val="28"/>
        </w:rPr>
        <w:t xml:space="preserve">If the list can be made available for potential graduates by the </w:t>
      </w:r>
      <w:r w:rsidR="00B27822">
        <w:rPr>
          <w:rFonts w:ascii="Arial" w:hAnsi="Arial" w:cs="Arial"/>
          <w:sz w:val="28"/>
          <w:szCs w:val="28"/>
        </w:rPr>
        <w:lastRenderedPageBreak/>
        <w:t>end of the previous spring or summer term</w:t>
      </w:r>
      <w:r w:rsidR="00765F58">
        <w:rPr>
          <w:rFonts w:ascii="Arial" w:hAnsi="Arial" w:cs="Arial"/>
          <w:sz w:val="28"/>
          <w:szCs w:val="28"/>
        </w:rPr>
        <w:t xml:space="preserve"> (before the academic year in which requirements could be earned)</w:t>
      </w:r>
      <w:r w:rsidR="00B27822">
        <w:rPr>
          <w:rFonts w:ascii="Arial" w:hAnsi="Arial" w:cs="Arial"/>
          <w:sz w:val="28"/>
          <w:szCs w:val="28"/>
        </w:rPr>
        <w:t>, the number of hours considered could be as many as 30.  If this list could at least be generated in the fall by October, the hours within gradu</w:t>
      </w:r>
      <w:r>
        <w:rPr>
          <w:rFonts w:ascii="Arial" w:hAnsi="Arial" w:cs="Arial"/>
          <w:sz w:val="28"/>
          <w:szCs w:val="28"/>
        </w:rPr>
        <w:t>ation c</w:t>
      </w:r>
      <w:r w:rsidR="00B27822">
        <w:rPr>
          <w:rFonts w:ascii="Arial" w:hAnsi="Arial" w:cs="Arial"/>
          <w:sz w:val="28"/>
          <w:szCs w:val="28"/>
        </w:rPr>
        <w:t xml:space="preserve">ould be within 15-20 hours to </w:t>
      </w:r>
      <w:r w:rsidR="00765F58">
        <w:rPr>
          <w:rFonts w:ascii="Arial" w:hAnsi="Arial" w:cs="Arial"/>
          <w:sz w:val="28"/>
          <w:szCs w:val="28"/>
        </w:rPr>
        <w:t xml:space="preserve">potentially </w:t>
      </w:r>
      <w:r w:rsidR="00B27822">
        <w:rPr>
          <w:rFonts w:ascii="Arial" w:hAnsi="Arial" w:cs="Arial"/>
          <w:sz w:val="28"/>
          <w:szCs w:val="28"/>
        </w:rPr>
        <w:t>allow students the spring and summer term to complete courses.</w:t>
      </w:r>
      <w:r w:rsidR="00765F58">
        <w:rPr>
          <w:rFonts w:ascii="Arial" w:hAnsi="Arial" w:cs="Arial"/>
          <w:sz w:val="28"/>
          <w:szCs w:val="28"/>
        </w:rPr>
        <w:t xml:space="preserve">  The list should include students’</w:t>
      </w:r>
    </w:p>
    <w:p w:rsidR="00765F58" w:rsidRDefault="00354CB3" w:rsidP="00765F58">
      <w:pPr>
        <w:pStyle w:val="ListParagraph"/>
        <w:numPr>
          <w:ilvl w:val="1"/>
          <w:numId w:val="5"/>
        </w:numPr>
        <w:rPr>
          <w:rFonts w:ascii="Arial" w:hAnsi="Arial" w:cs="Arial"/>
          <w:sz w:val="28"/>
          <w:szCs w:val="28"/>
        </w:rPr>
      </w:pPr>
      <w:r>
        <w:rPr>
          <w:rFonts w:ascii="Arial" w:hAnsi="Arial" w:cs="Arial"/>
          <w:sz w:val="28"/>
          <w:szCs w:val="28"/>
        </w:rPr>
        <w:t>n</w:t>
      </w:r>
      <w:r w:rsidR="00765F58">
        <w:rPr>
          <w:rFonts w:ascii="Arial" w:hAnsi="Arial" w:cs="Arial"/>
          <w:sz w:val="28"/>
          <w:szCs w:val="28"/>
        </w:rPr>
        <w:t>ames</w:t>
      </w:r>
      <w:r>
        <w:rPr>
          <w:rFonts w:ascii="Arial" w:hAnsi="Arial" w:cs="Arial"/>
          <w:sz w:val="28"/>
          <w:szCs w:val="28"/>
        </w:rPr>
        <w:t>,</w:t>
      </w:r>
    </w:p>
    <w:p w:rsidR="00765F58" w:rsidRDefault="00765F58" w:rsidP="00765F58">
      <w:pPr>
        <w:pStyle w:val="ListParagraph"/>
        <w:numPr>
          <w:ilvl w:val="1"/>
          <w:numId w:val="5"/>
        </w:numPr>
        <w:rPr>
          <w:rFonts w:ascii="Arial" w:hAnsi="Arial" w:cs="Arial"/>
          <w:sz w:val="28"/>
          <w:szCs w:val="28"/>
        </w:rPr>
      </w:pPr>
      <w:r>
        <w:rPr>
          <w:rFonts w:ascii="Arial" w:hAnsi="Arial" w:cs="Arial"/>
          <w:sz w:val="28"/>
          <w:szCs w:val="28"/>
        </w:rPr>
        <w:t>ID numbers</w:t>
      </w:r>
      <w:r w:rsidR="00354CB3">
        <w:rPr>
          <w:rFonts w:ascii="Arial" w:hAnsi="Arial" w:cs="Arial"/>
          <w:sz w:val="28"/>
          <w:szCs w:val="28"/>
        </w:rPr>
        <w:t>,</w:t>
      </w:r>
    </w:p>
    <w:p w:rsidR="00765F58" w:rsidRDefault="00354CB3" w:rsidP="00765F58">
      <w:pPr>
        <w:pStyle w:val="ListParagraph"/>
        <w:numPr>
          <w:ilvl w:val="1"/>
          <w:numId w:val="5"/>
        </w:numPr>
        <w:rPr>
          <w:rFonts w:ascii="Arial" w:hAnsi="Arial" w:cs="Arial"/>
          <w:sz w:val="28"/>
          <w:szCs w:val="28"/>
        </w:rPr>
      </w:pPr>
      <w:r>
        <w:rPr>
          <w:rFonts w:ascii="Arial" w:hAnsi="Arial" w:cs="Arial"/>
          <w:sz w:val="28"/>
          <w:szCs w:val="28"/>
        </w:rPr>
        <w:t>c</w:t>
      </w:r>
      <w:r w:rsidR="00765F58">
        <w:rPr>
          <w:rFonts w:ascii="Arial" w:hAnsi="Arial" w:cs="Arial"/>
          <w:sz w:val="28"/>
          <w:szCs w:val="28"/>
        </w:rPr>
        <w:t>ontact information (address, email, phone)</w:t>
      </w:r>
      <w:r>
        <w:rPr>
          <w:rFonts w:ascii="Arial" w:hAnsi="Arial" w:cs="Arial"/>
          <w:sz w:val="28"/>
          <w:szCs w:val="28"/>
        </w:rPr>
        <w:t>,</w:t>
      </w:r>
    </w:p>
    <w:p w:rsidR="00765F58" w:rsidRDefault="00354CB3" w:rsidP="00765F58">
      <w:pPr>
        <w:pStyle w:val="ListParagraph"/>
        <w:numPr>
          <w:ilvl w:val="1"/>
          <w:numId w:val="5"/>
        </w:numPr>
        <w:rPr>
          <w:rFonts w:ascii="Arial" w:hAnsi="Arial" w:cs="Arial"/>
          <w:sz w:val="28"/>
          <w:szCs w:val="28"/>
        </w:rPr>
      </w:pPr>
      <w:r>
        <w:rPr>
          <w:rFonts w:ascii="Arial" w:hAnsi="Arial" w:cs="Arial"/>
          <w:sz w:val="28"/>
          <w:szCs w:val="28"/>
        </w:rPr>
        <w:t>p</w:t>
      </w:r>
      <w:r w:rsidR="00765F58">
        <w:rPr>
          <w:rFonts w:ascii="Arial" w:hAnsi="Arial" w:cs="Arial"/>
          <w:sz w:val="28"/>
          <w:szCs w:val="28"/>
        </w:rPr>
        <w:t>rogram</w:t>
      </w:r>
      <w:r>
        <w:rPr>
          <w:rFonts w:ascii="Arial" w:hAnsi="Arial" w:cs="Arial"/>
          <w:sz w:val="28"/>
          <w:szCs w:val="28"/>
        </w:rPr>
        <w:t>,</w:t>
      </w:r>
    </w:p>
    <w:p w:rsidR="00765F58" w:rsidRDefault="00354CB3" w:rsidP="00765F58">
      <w:pPr>
        <w:pStyle w:val="ListParagraph"/>
        <w:numPr>
          <w:ilvl w:val="1"/>
          <w:numId w:val="5"/>
        </w:numPr>
        <w:rPr>
          <w:rFonts w:ascii="Arial" w:hAnsi="Arial" w:cs="Arial"/>
          <w:sz w:val="28"/>
          <w:szCs w:val="28"/>
        </w:rPr>
      </w:pPr>
      <w:r>
        <w:rPr>
          <w:rFonts w:ascii="Arial" w:hAnsi="Arial" w:cs="Arial"/>
          <w:sz w:val="28"/>
          <w:szCs w:val="28"/>
        </w:rPr>
        <w:t>a</w:t>
      </w:r>
      <w:r w:rsidR="00765F58">
        <w:rPr>
          <w:rFonts w:ascii="Arial" w:hAnsi="Arial" w:cs="Arial"/>
          <w:sz w:val="28"/>
          <w:szCs w:val="28"/>
        </w:rPr>
        <w:t>dvisor</w:t>
      </w:r>
      <w:r>
        <w:rPr>
          <w:rFonts w:ascii="Arial" w:hAnsi="Arial" w:cs="Arial"/>
          <w:sz w:val="28"/>
          <w:szCs w:val="28"/>
        </w:rPr>
        <w:t>,</w:t>
      </w:r>
    </w:p>
    <w:p w:rsidR="00765F58" w:rsidRDefault="00765F58" w:rsidP="00765F58">
      <w:pPr>
        <w:pStyle w:val="ListParagraph"/>
        <w:numPr>
          <w:ilvl w:val="1"/>
          <w:numId w:val="5"/>
        </w:numPr>
        <w:rPr>
          <w:rFonts w:ascii="Arial" w:hAnsi="Arial" w:cs="Arial"/>
          <w:sz w:val="28"/>
          <w:szCs w:val="28"/>
        </w:rPr>
      </w:pPr>
      <w:r>
        <w:rPr>
          <w:rFonts w:ascii="Arial" w:hAnsi="Arial" w:cs="Arial"/>
          <w:sz w:val="28"/>
          <w:szCs w:val="28"/>
        </w:rPr>
        <w:t>GPA</w:t>
      </w:r>
      <w:r w:rsidR="00354CB3">
        <w:rPr>
          <w:rFonts w:ascii="Arial" w:hAnsi="Arial" w:cs="Arial"/>
          <w:sz w:val="28"/>
          <w:szCs w:val="28"/>
        </w:rPr>
        <w:t>, and</w:t>
      </w:r>
    </w:p>
    <w:p w:rsidR="00765F58" w:rsidRDefault="00354CB3" w:rsidP="00765F58">
      <w:pPr>
        <w:pStyle w:val="ListParagraph"/>
        <w:numPr>
          <w:ilvl w:val="1"/>
          <w:numId w:val="5"/>
        </w:numPr>
        <w:rPr>
          <w:rFonts w:ascii="Arial" w:hAnsi="Arial" w:cs="Arial"/>
          <w:sz w:val="28"/>
          <w:szCs w:val="28"/>
        </w:rPr>
      </w:pPr>
      <w:r>
        <w:rPr>
          <w:rFonts w:ascii="Arial" w:hAnsi="Arial" w:cs="Arial"/>
          <w:sz w:val="28"/>
          <w:szCs w:val="28"/>
        </w:rPr>
        <w:t>a</w:t>
      </w:r>
      <w:r w:rsidR="00765F58">
        <w:rPr>
          <w:rFonts w:ascii="Arial" w:hAnsi="Arial" w:cs="Arial"/>
          <w:sz w:val="28"/>
          <w:szCs w:val="28"/>
        </w:rPr>
        <w:t>cademic standing</w:t>
      </w:r>
      <w:r>
        <w:rPr>
          <w:rFonts w:ascii="Arial" w:hAnsi="Arial" w:cs="Arial"/>
          <w:sz w:val="28"/>
          <w:szCs w:val="28"/>
        </w:rPr>
        <w:t>.</w:t>
      </w:r>
    </w:p>
    <w:p w:rsidR="00B27822" w:rsidRDefault="00B27822" w:rsidP="00B27822">
      <w:pPr>
        <w:pStyle w:val="ListParagraph"/>
        <w:numPr>
          <w:ilvl w:val="0"/>
          <w:numId w:val="5"/>
        </w:numPr>
        <w:rPr>
          <w:rFonts w:ascii="Arial" w:hAnsi="Arial" w:cs="Arial"/>
          <w:sz w:val="28"/>
          <w:szCs w:val="28"/>
        </w:rPr>
      </w:pPr>
      <w:r>
        <w:rPr>
          <w:rFonts w:ascii="Arial" w:hAnsi="Arial" w:cs="Arial"/>
          <w:sz w:val="28"/>
          <w:szCs w:val="28"/>
        </w:rPr>
        <w:t>Request that faculty advisors contact the students generated in the list</w:t>
      </w:r>
      <w:r w:rsidR="00765F58">
        <w:rPr>
          <w:rFonts w:ascii="Arial" w:hAnsi="Arial" w:cs="Arial"/>
          <w:sz w:val="28"/>
          <w:szCs w:val="28"/>
        </w:rPr>
        <w:t xml:space="preserve"> described</w:t>
      </w:r>
      <w:r>
        <w:rPr>
          <w:rFonts w:ascii="Arial" w:hAnsi="Arial" w:cs="Arial"/>
          <w:sz w:val="28"/>
          <w:szCs w:val="28"/>
        </w:rPr>
        <w:t xml:space="preserve"> in item 1 above.  </w:t>
      </w:r>
      <w:r w:rsidR="00765F58">
        <w:rPr>
          <w:rFonts w:ascii="Arial" w:hAnsi="Arial" w:cs="Arial"/>
          <w:sz w:val="28"/>
          <w:szCs w:val="28"/>
        </w:rPr>
        <w:t xml:space="preserve">Advisors only be asked to contact </w:t>
      </w:r>
      <w:r w:rsidR="00395E10">
        <w:rPr>
          <w:rFonts w:ascii="Arial" w:hAnsi="Arial" w:cs="Arial"/>
          <w:sz w:val="28"/>
          <w:szCs w:val="28"/>
        </w:rPr>
        <w:t xml:space="preserve">only </w:t>
      </w:r>
      <w:r w:rsidR="00765F58">
        <w:rPr>
          <w:rFonts w:ascii="Arial" w:hAnsi="Arial" w:cs="Arial"/>
          <w:sz w:val="28"/>
          <w:szCs w:val="28"/>
        </w:rPr>
        <w:t xml:space="preserve">their advisees.  </w:t>
      </w:r>
      <w:r>
        <w:rPr>
          <w:rFonts w:ascii="Arial" w:hAnsi="Arial" w:cs="Arial"/>
          <w:sz w:val="28"/>
          <w:szCs w:val="28"/>
        </w:rPr>
        <w:t>Because faculty advisors are specifically assigned advisees in a program, they are the best resource for assisting students in following degree requirements and completing requirements in a timely, successful manner.</w:t>
      </w:r>
    </w:p>
    <w:p w:rsidR="00765F58" w:rsidRDefault="00765F58" w:rsidP="00B27822">
      <w:pPr>
        <w:pStyle w:val="ListParagraph"/>
        <w:numPr>
          <w:ilvl w:val="0"/>
          <w:numId w:val="5"/>
        </w:numPr>
        <w:rPr>
          <w:rFonts w:ascii="Arial" w:hAnsi="Arial" w:cs="Arial"/>
          <w:sz w:val="28"/>
          <w:szCs w:val="28"/>
        </w:rPr>
      </w:pPr>
      <w:r>
        <w:rPr>
          <w:rFonts w:ascii="Arial" w:hAnsi="Arial" w:cs="Arial"/>
          <w:sz w:val="28"/>
          <w:szCs w:val="28"/>
        </w:rPr>
        <w:t>Implement the other goals of Project Graduation.  These include, for instance, identifying students who may be eligible to graduate in degrees other than their declared degrees.  This would require special reports that will allow one to easily identify such students.  This could be a challenge as students would have to be identified strictly based on requirements they have completed outside of their declared programs.  If this cannot be generated through an automatic report, the only other option would be to use manual data collecting, which would require more manpower and more involvement from other offices</w:t>
      </w:r>
      <w:r w:rsidR="00395E10">
        <w:rPr>
          <w:rFonts w:ascii="Arial" w:hAnsi="Arial" w:cs="Arial"/>
          <w:sz w:val="28"/>
          <w:szCs w:val="28"/>
        </w:rPr>
        <w:t xml:space="preserve"> because of the time commitment that would be needed</w:t>
      </w:r>
      <w:r>
        <w:rPr>
          <w:rFonts w:ascii="Arial" w:hAnsi="Arial" w:cs="Arial"/>
          <w:sz w:val="28"/>
          <w:szCs w:val="28"/>
        </w:rPr>
        <w:t>.</w:t>
      </w:r>
    </w:p>
    <w:p w:rsidR="00765F58" w:rsidRDefault="002871B1" w:rsidP="00B27822">
      <w:pPr>
        <w:pStyle w:val="ListParagraph"/>
        <w:numPr>
          <w:ilvl w:val="0"/>
          <w:numId w:val="5"/>
        </w:numPr>
        <w:rPr>
          <w:rFonts w:ascii="Arial" w:hAnsi="Arial" w:cs="Arial"/>
          <w:sz w:val="28"/>
          <w:szCs w:val="28"/>
        </w:rPr>
      </w:pPr>
      <w:r>
        <w:rPr>
          <w:rFonts w:ascii="Arial" w:hAnsi="Arial" w:cs="Arial"/>
          <w:sz w:val="28"/>
          <w:szCs w:val="28"/>
        </w:rPr>
        <w:t>Increase student awareness of</w:t>
      </w:r>
      <w:r w:rsidR="00765F58">
        <w:rPr>
          <w:rFonts w:ascii="Arial" w:hAnsi="Arial" w:cs="Arial"/>
          <w:sz w:val="28"/>
          <w:szCs w:val="28"/>
        </w:rPr>
        <w:t xml:space="preserve"> degree requirements and tracking through </w:t>
      </w:r>
      <w:r w:rsidR="00765F58" w:rsidRPr="00765F58">
        <w:rPr>
          <w:rFonts w:ascii="Arial" w:hAnsi="Arial" w:cs="Arial"/>
          <w:i/>
          <w:sz w:val="28"/>
          <w:szCs w:val="28"/>
        </w:rPr>
        <w:t>Northern on the Web</w:t>
      </w:r>
      <w:r w:rsidR="00765F58">
        <w:rPr>
          <w:rFonts w:ascii="Arial" w:hAnsi="Arial" w:cs="Arial"/>
          <w:sz w:val="28"/>
          <w:szCs w:val="28"/>
        </w:rPr>
        <w:t xml:space="preserve"> to make students </w:t>
      </w:r>
      <w:r w:rsidR="00765F58">
        <w:rPr>
          <w:rFonts w:ascii="Arial" w:hAnsi="Arial" w:cs="Arial"/>
          <w:sz w:val="28"/>
          <w:szCs w:val="28"/>
        </w:rPr>
        <w:lastRenderedPageBreak/>
        <w:t>accountable for their own success.</w:t>
      </w:r>
      <w:r w:rsidR="00354CB3">
        <w:rPr>
          <w:rFonts w:ascii="Arial" w:hAnsi="Arial" w:cs="Arial"/>
          <w:sz w:val="28"/>
          <w:szCs w:val="28"/>
        </w:rPr>
        <w:t xml:space="preserve">  </w:t>
      </w:r>
      <w:r>
        <w:rPr>
          <w:rFonts w:ascii="Arial" w:hAnsi="Arial" w:cs="Arial"/>
          <w:sz w:val="28"/>
          <w:szCs w:val="28"/>
        </w:rPr>
        <w:t xml:space="preserve">This could be completed through orientation, workshops, College Success courses, or classroom presentations, among other methods.  </w:t>
      </w:r>
      <w:r w:rsidR="00354CB3">
        <w:rPr>
          <w:rFonts w:ascii="Arial" w:hAnsi="Arial" w:cs="Arial"/>
          <w:sz w:val="28"/>
          <w:szCs w:val="28"/>
        </w:rPr>
        <w:t>B</w:t>
      </w:r>
      <w:r w:rsidR="00A04198">
        <w:rPr>
          <w:rFonts w:ascii="Arial" w:hAnsi="Arial" w:cs="Arial"/>
          <w:sz w:val="28"/>
          <w:szCs w:val="28"/>
        </w:rPr>
        <w:t>y making students aware of graduation requirements sooner, they will be better able to understand what is required of them and why, which will hopefully lead to faster completion of degrees.</w:t>
      </w:r>
    </w:p>
    <w:p w:rsidR="009E1036" w:rsidRDefault="009E1036" w:rsidP="009E1036">
      <w:pPr>
        <w:rPr>
          <w:rFonts w:ascii="Arial" w:hAnsi="Arial" w:cs="Arial"/>
          <w:sz w:val="28"/>
          <w:szCs w:val="28"/>
        </w:rPr>
      </w:pPr>
      <w:r>
        <w:rPr>
          <w:rFonts w:ascii="Arial" w:hAnsi="Arial" w:cs="Arial"/>
          <w:sz w:val="28"/>
          <w:szCs w:val="28"/>
        </w:rPr>
        <w:t>Summary/Conclusions:</w:t>
      </w:r>
    </w:p>
    <w:p w:rsidR="00A04198" w:rsidRDefault="00A04198" w:rsidP="009E1036">
      <w:pPr>
        <w:rPr>
          <w:rFonts w:ascii="Arial" w:hAnsi="Arial" w:cs="Arial"/>
          <w:sz w:val="28"/>
          <w:szCs w:val="28"/>
        </w:rPr>
      </w:pPr>
      <w:r>
        <w:rPr>
          <w:rFonts w:ascii="Arial" w:hAnsi="Arial" w:cs="Arial"/>
          <w:sz w:val="28"/>
          <w:szCs w:val="28"/>
        </w:rPr>
        <w:tab/>
        <w:t>Because the Office of Retention implements several projects throughout the year and is only a half-time retention focus, expanding the reach and success of Project Graduation would require additional staff and faculty participation in the project, which is, understandably, not easily done</w:t>
      </w:r>
      <w:r w:rsidR="00395E10">
        <w:rPr>
          <w:rFonts w:ascii="Arial" w:hAnsi="Arial" w:cs="Arial"/>
          <w:sz w:val="28"/>
          <w:szCs w:val="28"/>
        </w:rPr>
        <w:t xml:space="preserve"> due to other obligations these individuals have</w:t>
      </w:r>
      <w:r>
        <w:rPr>
          <w:rFonts w:ascii="Arial" w:hAnsi="Arial" w:cs="Arial"/>
          <w:sz w:val="28"/>
          <w:szCs w:val="28"/>
        </w:rPr>
        <w:t xml:space="preserve">.  Over time, </w:t>
      </w:r>
      <w:r w:rsidR="00354CB3">
        <w:rPr>
          <w:rFonts w:ascii="Arial" w:hAnsi="Arial" w:cs="Arial"/>
          <w:sz w:val="28"/>
          <w:szCs w:val="28"/>
        </w:rPr>
        <w:t>hopefully,</w:t>
      </w:r>
      <w:r>
        <w:rPr>
          <w:rFonts w:ascii="Arial" w:hAnsi="Arial" w:cs="Arial"/>
          <w:sz w:val="28"/>
          <w:szCs w:val="28"/>
        </w:rPr>
        <w:t xml:space="preserve"> resources </w:t>
      </w:r>
      <w:r w:rsidR="00354CB3">
        <w:rPr>
          <w:rFonts w:ascii="Arial" w:hAnsi="Arial" w:cs="Arial"/>
          <w:sz w:val="28"/>
          <w:szCs w:val="28"/>
        </w:rPr>
        <w:t xml:space="preserve">will </w:t>
      </w:r>
      <w:r>
        <w:rPr>
          <w:rFonts w:ascii="Arial" w:hAnsi="Arial" w:cs="Arial"/>
          <w:sz w:val="28"/>
          <w:szCs w:val="28"/>
        </w:rPr>
        <w:t xml:space="preserve">become more available, </w:t>
      </w:r>
      <w:r w:rsidR="00354CB3">
        <w:rPr>
          <w:rFonts w:ascii="Arial" w:hAnsi="Arial" w:cs="Arial"/>
          <w:sz w:val="28"/>
          <w:szCs w:val="28"/>
        </w:rPr>
        <w:t>and</w:t>
      </w:r>
      <w:r>
        <w:rPr>
          <w:rFonts w:ascii="Arial" w:hAnsi="Arial" w:cs="Arial"/>
          <w:sz w:val="28"/>
          <w:szCs w:val="28"/>
        </w:rPr>
        <w:t xml:space="preserve"> this can be achieved.</w:t>
      </w:r>
    </w:p>
    <w:p w:rsidR="009E1036" w:rsidRDefault="009E1036" w:rsidP="009E1036">
      <w:pPr>
        <w:rPr>
          <w:rFonts w:ascii="Arial" w:hAnsi="Arial" w:cs="Arial"/>
          <w:sz w:val="28"/>
          <w:szCs w:val="28"/>
        </w:rPr>
      </w:pPr>
    </w:p>
    <w:p w:rsidR="009E1036" w:rsidRDefault="009E1036" w:rsidP="009E1036">
      <w:pPr>
        <w:rPr>
          <w:rFonts w:ascii="Arial" w:hAnsi="Arial" w:cs="Arial"/>
          <w:sz w:val="28"/>
          <w:szCs w:val="28"/>
        </w:rPr>
      </w:pPr>
    </w:p>
    <w:p w:rsidR="009E1036" w:rsidRDefault="009E1036" w:rsidP="009E1036">
      <w:pPr>
        <w:rPr>
          <w:rFonts w:ascii="Arial" w:hAnsi="Arial" w:cs="Arial"/>
          <w:sz w:val="28"/>
          <w:szCs w:val="28"/>
        </w:rPr>
      </w:pPr>
    </w:p>
    <w:p w:rsidR="009E1036" w:rsidRDefault="009E1036"/>
    <w:p w:rsidR="009E1036" w:rsidRDefault="009E1036"/>
    <w:sectPr w:rsidR="009E1036" w:rsidSect="00A62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72E36"/>
    <w:multiLevelType w:val="hybridMultilevel"/>
    <w:tmpl w:val="193C7BE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F60D24"/>
    <w:multiLevelType w:val="hybridMultilevel"/>
    <w:tmpl w:val="BBE8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CE7CDE"/>
    <w:multiLevelType w:val="hybridMultilevel"/>
    <w:tmpl w:val="572ED1E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78E4257C"/>
    <w:multiLevelType w:val="hybridMultilevel"/>
    <w:tmpl w:val="950C72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79CA16A7"/>
    <w:multiLevelType w:val="hybridMultilevel"/>
    <w:tmpl w:val="6E36A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36"/>
    <w:rsid w:val="000211AD"/>
    <w:rsid w:val="001D4C3A"/>
    <w:rsid w:val="001E4DED"/>
    <w:rsid w:val="002871B1"/>
    <w:rsid w:val="00354CB3"/>
    <w:rsid w:val="00395E10"/>
    <w:rsid w:val="00447951"/>
    <w:rsid w:val="005441B7"/>
    <w:rsid w:val="0060702A"/>
    <w:rsid w:val="00765F58"/>
    <w:rsid w:val="008A05A8"/>
    <w:rsid w:val="009E1036"/>
    <w:rsid w:val="00A04198"/>
    <w:rsid w:val="00A6216A"/>
    <w:rsid w:val="00B27822"/>
    <w:rsid w:val="00B701C5"/>
    <w:rsid w:val="00E447AB"/>
    <w:rsid w:val="00EC354F"/>
    <w:rsid w:val="00ED3E30"/>
    <w:rsid w:val="00F7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5A8"/>
    <w:rPr>
      <w:rFonts w:ascii="Tahoma" w:hAnsi="Tahoma" w:cs="Tahoma"/>
      <w:sz w:val="16"/>
      <w:szCs w:val="16"/>
    </w:rPr>
  </w:style>
  <w:style w:type="paragraph" w:styleId="ListParagraph">
    <w:name w:val="List Paragraph"/>
    <w:basedOn w:val="Normal"/>
    <w:uiPriority w:val="34"/>
    <w:qFormat/>
    <w:rsid w:val="00447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5A8"/>
    <w:rPr>
      <w:rFonts w:ascii="Tahoma" w:hAnsi="Tahoma" w:cs="Tahoma"/>
      <w:sz w:val="16"/>
      <w:szCs w:val="16"/>
    </w:rPr>
  </w:style>
  <w:style w:type="paragraph" w:styleId="ListParagraph">
    <w:name w:val="List Paragraph"/>
    <w:basedOn w:val="Normal"/>
    <w:uiPriority w:val="34"/>
    <w:qFormat/>
    <w:rsid w:val="00447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129.71.42.7\staff$\csullivan\Retention\Project%20Graduation\Rejected%20Applicants%20List--09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Project Graduation Results</a:t>
            </a:r>
          </a:p>
          <a:p>
            <a:pPr>
              <a:defRPr/>
            </a:pPr>
            <a:r>
              <a:rPr lang="en-US"/>
              <a:t>2009-2010</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'Success Rate Chart'!$A$1:$F$1</c:f>
              <c:strCache>
                <c:ptCount val="6"/>
                <c:pt idx="0">
                  <c:v>Degrees Awarded</c:v>
                </c:pt>
                <c:pt idx="1">
                  <c:v>Ineligible (previous graduate)</c:v>
                </c:pt>
                <c:pt idx="2">
                  <c:v>Ineligible (continuing at WVNCC)</c:v>
                </c:pt>
                <c:pt idx="3">
                  <c:v>Provisional Summer 2010</c:v>
                </c:pt>
                <c:pt idx="4">
                  <c:v>Pending</c:v>
                </c:pt>
                <c:pt idx="5">
                  <c:v>Ineligible (not continuing or prev. grad)</c:v>
                </c:pt>
              </c:strCache>
            </c:strRef>
          </c:cat>
          <c:val>
            <c:numRef>
              <c:f>'Success Rate Chart'!$A$2:$F$2</c:f>
              <c:numCache>
                <c:formatCode>General</c:formatCode>
                <c:ptCount val="6"/>
                <c:pt idx="0">
                  <c:v>28</c:v>
                </c:pt>
                <c:pt idx="1">
                  <c:v>4</c:v>
                </c:pt>
                <c:pt idx="2">
                  <c:v>2</c:v>
                </c:pt>
                <c:pt idx="3">
                  <c:v>4</c:v>
                </c:pt>
                <c:pt idx="4">
                  <c:v>1</c:v>
                </c:pt>
                <c:pt idx="5">
                  <c:v>3</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6605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tdanford</dc:creator>
  <cp:lastModifiedBy>Fair Secretary</cp:lastModifiedBy>
  <cp:revision>2</cp:revision>
  <cp:lastPrinted>2010-06-01T16:05:00Z</cp:lastPrinted>
  <dcterms:created xsi:type="dcterms:W3CDTF">2012-12-11T01:00:00Z</dcterms:created>
  <dcterms:modified xsi:type="dcterms:W3CDTF">2012-12-11T01:00:00Z</dcterms:modified>
</cp:coreProperties>
</file>